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2" w:rsidRDefault="005D1002" w:rsidP="00F02AF0">
      <w:pPr>
        <w:ind w:left="-760"/>
        <w:jc w:val="lowKashida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5D1002" w:rsidRDefault="005D1002" w:rsidP="00F02AF0">
      <w:pPr>
        <w:ind w:left="-760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ind w:left="-760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ind w:left="-760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ind w:left="-760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F02AF0" w:rsidRDefault="00F02AF0" w:rsidP="00937F07">
      <w:pPr>
        <w:ind w:left="-76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937F07">
        <w:rPr>
          <w:rFonts w:ascii="Arial" w:hAnsi="Arial" w:cs="Arial" w:hint="cs"/>
          <w:b/>
          <w:bCs/>
          <w:sz w:val="32"/>
          <w:szCs w:val="32"/>
          <w:rtl/>
        </w:rPr>
        <w:t>عطوفة الأستاذ الدكتور رئيس هيئة اعتماد التعليم العالي وضمان جودتها المحترم</w:t>
      </w:r>
    </w:p>
    <w:p w:rsidR="00937F07" w:rsidRDefault="00937F07" w:rsidP="00937F07">
      <w:pPr>
        <w:ind w:left="-760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937F07" w:rsidRPr="00937F07" w:rsidRDefault="00937F07" w:rsidP="00937F07">
      <w:pPr>
        <w:ind w:left="-760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02AF0" w:rsidRPr="00937F07" w:rsidRDefault="00F02AF0" w:rsidP="00937F07">
      <w:pPr>
        <w:ind w:left="-760"/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937F07">
        <w:rPr>
          <w:rFonts w:ascii="Arial" w:hAnsi="Arial" w:cs="Arial" w:hint="cs"/>
          <w:b/>
          <w:bCs/>
          <w:sz w:val="32"/>
          <w:szCs w:val="32"/>
          <w:rtl/>
        </w:rPr>
        <w:t xml:space="preserve">تحية طيبة وبعد, </w:t>
      </w:r>
    </w:p>
    <w:p w:rsidR="00F02AF0" w:rsidRPr="00937F07" w:rsidRDefault="00F02AF0" w:rsidP="00937F07">
      <w:pPr>
        <w:spacing w:line="480" w:lineRule="auto"/>
        <w:ind w:left="-760" w:firstLine="760"/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937F07">
        <w:rPr>
          <w:rFonts w:ascii="Arial" w:hAnsi="Arial" w:cs="Arial" w:hint="cs"/>
          <w:b/>
          <w:bCs/>
          <w:sz w:val="32"/>
          <w:szCs w:val="32"/>
          <w:rtl/>
        </w:rPr>
        <w:t>فب</w:t>
      </w:r>
      <w:r w:rsidR="00937F07">
        <w:rPr>
          <w:rFonts w:ascii="Arial" w:hAnsi="Arial" w:cs="Arial" w:hint="cs"/>
          <w:b/>
          <w:bCs/>
          <w:sz w:val="32"/>
          <w:szCs w:val="32"/>
          <w:rtl/>
        </w:rPr>
        <w:t>الإشارة إلى كتابكم رقم 1/5/1100</w:t>
      </w:r>
      <w:r w:rsidRPr="00937F07">
        <w:rPr>
          <w:rFonts w:ascii="Arial" w:hAnsi="Arial" w:cs="Arial" w:hint="cs"/>
          <w:b/>
          <w:bCs/>
          <w:sz w:val="32"/>
          <w:szCs w:val="32"/>
          <w:rtl/>
        </w:rPr>
        <w:t xml:space="preserve">, تاريخ 16/5/ 2018 ,أرفق إليكم </w:t>
      </w:r>
      <w:r w:rsidR="00937F07">
        <w:rPr>
          <w:rFonts w:ascii="Arial" w:hAnsi="Arial" w:cs="Arial" w:hint="cs"/>
          <w:b/>
          <w:bCs/>
          <w:sz w:val="32"/>
          <w:szCs w:val="32"/>
          <w:rtl/>
        </w:rPr>
        <w:t>المعايير المقترحة لتخصص اللغة العربية للناطقين بغيرها/برنامج البكالوريوس</w:t>
      </w:r>
      <w:r w:rsidR="005D1002" w:rsidRPr="00937F07">
        <w:rPr>
          <w:rFonts w:ascii="Arial" w:hAnsi="Arial" w:cs="Arial" w:hint="cs"/>
          <w:b/>
          <w:bCs/>
          <w:sz w:val="32"/>
          <w:szCs w:val="32"/>
          <w:rtl/>
        </w:rPr>
        <w:t xml:space="preserve">. </w:t>
      </w:r>
    </w:p>
    <w:p w:rsidR="005D1002" w:rsidRDefault="005D1002" w:rsidP="005D1002">
      <w:pPr>
        <w:ind w:left="-760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وتفضلوا بقبول فائق الاحترام</w:t>
      </w:r>
    </w:p>
    <w:p w:rsidR="00937F07" w:rsidRDefault="00937F07" w:rsidP="005D1002">
      <w:pPr>
        <w:ind w:left="-760"/>
        <w:jc w:val="right"/>
        <w:rPr>
          <w:rFonts w:ascii="Arial" w:hAnsi="Arial" w:cs="Arial"/>
          <w:b/>
          <w:bCs/>
          <w:sz w:val="28"/>
          <w:szCs w:val="28"/>
          <w:rtl/>
        </w:rPr>
      </w:pPr>
    </w:p>
    <w:p w:rsidR="00937F07" w:rsidRDefault="00937F07" w:rsidP="00937F07">
      <w:pPr>
        <w:ind w:left="-760" w:right="567"/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937F07">
        <w:rPr>
          <w:rFonts w:ascii="Arial" w:hAnsi="Arial" w:cs="Arial" w:hint="cs"/>
          <w:b/>
          <w:bCs/>
          <w:sz w:val="34"/>
          <w:szCs w:val="34"/>
          <w:rtl/>
        </w:rPr>
        <w:t>مقرر اللجنة</w:t>
      </w:r>
    </w:p>
    <w:p w:rsidR="00937F07" w:rsidRPr="00937F07" w:rsidRDefault="00937F07" w:rsidP="00937F07">
      <w:pPr>
        <w:ind w:left="-760" w:right="567"/>
        <w:jc w:val="right"/>
        <w:rPr>
          <w:rFonts w:ascii="Arial" w:hAnsi="Arial" w:cs="Arial"/>
          <w:b/>
          <w:bCs/>
          <w:sz w:val="2"/>
          <w:szCs w:val="2"/>
          <w:rtl/>
        </w:rPr>
      </w:pPr>
    </w:p>
    <w:p w:rsidR="00937F07" w:rsidRPr="00937F07" w:rsidRDefault="00937F07" w:rsidP="00937F07">
      <w:pPr>
        <w:ind w:left="-760" w:right="567"/>
        <w:jc w:val="right"/>
        <w:rPr>
          <w:rFonts w:ascii="Arial" w:hAnsi="Arial" w:cs="Arial"/>
          <w:b/>
          <w:bCs/>
          <w:sz w:val="34"/>
          <w:szCs w:val="34"/>
          <w:rtl/>
        </w:rPr>
      </w:pPr>
    </w:p>
    <w:p w:rsidR="005D1002" w:rsidRPr="00937F07" w:rsidRDefault="005D1002" w:rsidP="005D1002">
      <w:pPr>
        <w:ind w:left="-760"/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937F07">
        <w:rPr>
          <w:rFonts w:ascii="Arial" w:hAnsi="Arial" w:cs="Arial" w:hint="cs"/>
          <w:b/>
          <w:bCs/>
          <w:sz w:val="34"/>
          <w:szCs w:val="34"/>
          <w:rtl/>
        </w:rPr>
        <w:t xml:space="preserve">د. ريم خليف المرايات </w:t>
      </w:r>
    </w:p>
    <w:p w:rsidR="00F02AF0" w:rsidRDefault="00F02AF0" w:rsidP="00F02AF0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5D1002" w:rsidRDefault="005D1002" w:rsidP="00F02AF0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F02AF0" w:rsidRDefault="00937F07" w:rsidP="00937F07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 xml:space="preserve">تخصص </w:t>
      </w:r>
      <w:r w:rsidR="00F02AF0" w:rsidRPr="00937F07">
        <w:rPr>
          <w:rFonts w:ascii="Arial" w:hAnsi="Arial" w:cs="Arial"/>
          <w:b/>
          <w:bCs/>
          <w:sz w:val="28"/>
          <w:szCs w:val="28"/>
          <w:u w:val="single"/>
          <w:rtl/>
        </w:rPr>
        <w:t>اللغة ا</w:t>
      </w:r>
      <w:r w:rsidR="005D1002" w:rsidRPr="00937F07">
        <w:rPr>
          <w:rFonts w:ascii="Arial" w:hAnsi="Arial" w:cs="Arial"/>
          <w:b/>
          <w:bCs/>
          <w:sz w:val="28"/>
          <w:szCs w:val="28"/>
          <w:u w:val="single"/>
          <w:rtl/>
        </w:rPr>
        <w:t>لعربية وآدابها للناطقين بغيرها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</w:t>
      </w:r>
      <w:r w:rsidR="00F02AF0">
        <w:rPr>
          <w:rFonts w:ascii="Arial" w:hAnsi="Arial" w:cs="Arial"/>
          <w:b/>
          <w:bCs/>
          <w:sz w:val="28"/>
          <w:szCs w:val="28"/>
          <w:rtl/>
        </w:rPr>
        <w:t>يكون الحد الأدنى لعدد الساعات المعتمدة للخطة الدراسية لنيل درجة البكالوريوس في التخصص (132) ساعة معتمدة حداً ادنى على النحو الآتي:</w:t>
      </w:r>
    </w:p>
    <w:p w:rsidR="00F02AF0" w:rsidRDefault="00F02AF0" w:rsidP="00F02AF0">
      <w:pPr>
        <w:pStyle w:val="ListParagraph"/>
        <w:numPr>
          <w:ilvl w:val="0"/>
          <w:numId w:val="2"/>
        </w:numPr>
        <w:tabs>
          <w:tab w:val="left" w:pos="638"/>
        </w:tabs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المجالات النظرية  والعملية الأساسية الإجبارية: </w:t>
      </w:r>
    </w:p>
    <w:tbl>
      <w:tblPr>
        <w:bidiVisual/>
        <w:tblW w:w="9781" w:type="dxa"/>
        <w:tblInd w:w="-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938"/>
        <w:gridCol w:w="1843"/>
      </w:tblGrid>
      <w:tr w:rsidR="00F02AF0" w:rsidTr="00F02AF0"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2AF0" w:rsidRDefault="00F02AF0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المجال المعرفي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2AF0" w:rsidRDefault="00F02AF0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الحد الأدنى للساعات المعتمدة</w:t>
            </w:r>
          </w:p>
        </w:tc>
      </w:tr>
      <w:tr w:rsidR="00F02AF0" w:rsidTr="00F557E4">
        <w:trPr>
          <w:trHeight w:val="1072"/>
        </w:trPr>
        <w:tc>
          <w:tcPr>
            <w:tcW w:w="79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02AF0" w:rsidRPr="00937F07" w:rsidRDefault="00F02AF0" w:rsidP="00F557E4">
            <w:pPr>
              <w:tabs>
                <w:tab w:val="center" w:pos="4153"/>
                <w:tab w:val="right" w:pos="8306"/>
              </w:tabs>
              <w:spacing w:before="120" w:after="0" w:line="360" w:lineRule="auto"/>
              <w:jc w:val="lowKashida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F557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الدراسات اللغوية: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>نحو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والصرف، 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 xml:space="preserve">اللغة العربية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والمعجمية، 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>علم الأصوات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واللسانيات الحديثة</w:t>
            </w:r>
            <w:r w:rsidR="00F557E4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>أساسيات النطق , الألفاظ والتراكيب العربية , القواعد والمفردات , مهارات تعلم اللغة ( قراءة , كتابة , استماع ,</w:t>
            </w:r>
            <w:r w:rsidR="00F557E4">
              <w:rPr>
                <w:rFonts w:ascii="Arial" w:hAnsi="Arial" w:cs="Arial"/>
                <w:sz w:val="28"/>
                <w:szCs w:val="28"/>
                <w:rtl/>
                <w:lang w:bidi="ar-JO"/>
              </w:rPr>
              <w:t xml:space="preserve"> محادثة ) مهارات اتصال , وكتابة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2AF0" w:rsidRDefault="00F02AF0" w:rsidP="00F557E4">
            <w:pPr>
              <w:tabs>
                <w:tab w:val="left" w:pos="638"/>
                <w:tab w:val="center" w:pos="4153"/>
                <w:tab w:val="right" w:pos="8306"/>
              </w:tabs>
              <w:spacing w:before="120"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18</w:t>
            </w:r>
          </w:p>
          <w:p w:rsidR="00F02AF0" w:rsidRDefault="00F02AF0" w:rsidP="00F557E4">
            <w:pPr>
              <w:tabs>
                <w:tab w:val="left" w:pos="638"/>
                <w:tab w:val="center" w:pos="4153"/>
                <w:tab w:val="right" w:pos="8306"/>
              </w:tabs>
              <w:spacing w:before="120"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F557E4" w:rsidTr="00C84A43">
        <w:trPr>
          <w:trHeight w:val="1166"/>
        </w:trPr>
        <w:tc>
          <w:tcPr>
            <w:tcW w:w="79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7E4" w:rsidRPr="00937F07" w:rsidRDefault="00F557E4" w:rsidP="00F557E4">
            <w:pPr>
              <w:tabs>
                <w:tab w:val="center" w:pos="4153"/>
                <w:tab w:val="right" w:pos="8306"/>
              </w:tabs>
              <w:spacing w:after="0" w:line="360" w:lineRule="auto"/>
              <w:jc w:val="lowKashida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F557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الدراسات الأدبية</w:t>
            </w:r>
            <w:r w:rsidRPr="00F557E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 xml:space="preserve">نصوص من العصر الجاهلي وصدر الإسلام , نصوص من الأدب العباسي  والأدب الأندلسي , نصوص أدبية مختارة من (الأدب الفاطمي والأيوبي والمملوكي والعثماني) الأدب القديم شعر(أغراض شعرية مثل أدب الحرب , والرثاء,قصص الحب, ...), والأدب القديم نثر(قصة ومقامة) , والأدب الحديث شعر , والأدب الحديث نثر ورواية , ونصوص استشراقية.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557E4" w:rsidRDefault="00F557E4" w:rsidP="00F557E4">
            <w:pPr>
              <w:tabs>
                <w:tab w:val="left" w:pos="638"/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</w:tr>
      <w:tr w:rsidR="00F02AF0" w:rsidTr="00F02AF0">
        <w:trPr>
          <w:trHeight w:val="783"/>
        </w:trPr>
        <w:tc>
          <w:tcPr>
            <w:tcW w:w="79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F0" w:rsidRPr="00937F07" w:rsidRDefault="00F02AF0" w:rsidP="00F557E4">
            <w:pPr>
              <w:tabs>
                <w:tab w:val="center" w:pos="4153"/>
                <w:tab w:val="right" w:pos="8306"/>
              </w:tabs>
              <w:spacing w:after="0"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557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مهارات لغوية وأدبية (جوانب تطبيقية)</w:t>
            </w:r>
            <w:r w:rsidR="00F557E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الكتابة الوظيفية والإبداعية , فن الخطابة</w:t>
            </w:r>
            <w:r w:rsidR="00F557E4">
              <w:rPr>
                <w:rFonts w:ascii="Arial" w:hAnsi="Arial" w:cs="Arial"/>
                <w:sz w:val="28"/>
                <w:szCs w:val="28"/>
                <w:rtl/>
              </w:rPr>
              <w:t xml:space="preserve"> والإلقاء, تحليل الخطاب, محادثة</w:t>
            </w:r>
            <w:r w:rsidR="00F557E4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2AF0" w:rsidRDefault="00F02AF0" w:rsidP="00F557E4">
            <w:pPr>
              <w:tabs>
                <w:tab w:val="left" w:pos="638"/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12</w:t>
            </w:r>
          </w:p>
        </w:tc>
      </w:tr>
      <w:tr w:rsidR="00F02AF0" w:rsidTr="00F02AF0">
        <w:tc>
          <w:tcPr>
            <w:tcW w:w="79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02AF0" w:rsidRDefault="00937F07" w:rsidP="00F557E4">
            <w:pPr>
              <w:tabs>
                <w:tab w:val="center" w:pos="4153"/>
                <w:tab w:val="right" w:pos="8306"/>
              </w:tabs>
              <w:spacing w:before="120" w:line="360" w:lineRule="auto"/>
              <w:jc w:val="lowKashida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F557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الدراسات الثقافية المشتركة</w:t>
            </w:r>
            <w:r w:rsidRPr="00F557E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 w:rsidR="00F02AF0">
              <w:rPr>
                <w:rFonts w:ascii="Arial" w:hAnsi="Arial" w:cs="Arial"/>
                <w:sz w:val="28"/>
                <w:szCs w:val="28"/>
                <w:rtl/>
              </w:rPr>
              <w:t>عصر النهضة(الصحافة والدوريات ورواد الفكر والأدب) , الأدب المقارن , الأدب المسرحي , جماليات الخطاب , أدب الأطفال , ترجمة 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2AF0" w:rsidRDefault="00F02AF0">
            <w:pPr>
              <w:tabs>
                <w:tab w:val="left" w:pos="638"/>
                <w:tab w:val="center" w:pos="4153"/>
                <w:tab w:val="right" w:pos="8306"/>
              </w:tabs>
              <w:spacing w:before="120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18</w:t>
            </w:r>
          </w:p>
        </w:tc>
      </w:tr>
    </w:tbl>
    <w:p w:rsidR="00F02AF0" w:rsidRPr="00937F07" w:rsidRDefault="00F02AF0" w:rsidP="00F02AF0">
      <w:pPr>
        <w:jc w:val="lowKashida"/>
        <w:rPr>
          <w:rFonts w:ascii="Arial" w:eastAsia="Times New Roman" w:hAnsi="Arial" w:cs="Arial"/>
          <w:sz w:val="8"/>
          <w:szCs w:val="8"/>
          <w:rtl/>
          <w:lang w:eastAsia="ar-SA"/>
        </w:rPr>
      </w:pPr>
    </w:p>
    <w:p w:rsidR="00F02AF0" w:rsidRDefault="00F02AF0" w:rsidP="00F02AF0">
      <w:pPr>
        <w:numPr>
          <w:ilvl w:val="0"/>
          <w:numId w:val="2"/>
        </w:numPr>
        <w:spacing w:after="0" w:line="24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المجالات المساندة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9781" w:type="dxa"/>
        <w:tblInd w:w="-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938"/>
        <w:gridCol w:w="1843"/>
      </w:tblGrid>
      <w:tr w:rsidR="00F02AF0" w:rsidTr="00F02AF0"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2AF0" w:rsidRDefault="00F02AF0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المجال المعرفي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2AF0" w:rsidRDefault="00F02AF0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الحد الأدنى للساعات المعتمدة</w:t>
            </w:r>
          </w:p>
        </w:tc>
      </w:tr>
      <w:tr w:rsidR="00F02AF0" w:rsidTr="00F02AF0"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02AF0" w:rsidRPr="00937F07" w:rsidRDefault="00F557E4" w:rsidP="00F557E4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طرق تدريس مهارات اللغة العربية، العلاقة بين الانظمة اللغوية، اسس تدريس اللغة العربية للناطقين بها وللناطقين بغيرها، التاريخ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دراسات في أدبية النص القرآني</w:t>
            </w:r>
            <w:r w:rsidR="00F02AF0">
              <w:rPr>
                <w:rFonts w:ascii="Arial" w:hAnsi="Arial" w:cs="Arial"/>
                <w:sz w:val="28"/>
                <w:szCs w:val="28"/>
                <w:rtl/>
              </w:rPr>
              <w:t xml:space="preserve">, أدباء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ومفكرون من التاريخ العربي</w:t>
            </w:r>
            <w:r w:rsidR="00F02AF0">
              <w:rPr>
                <w:rFonts w:ascii="Arial" w:hAnsi="Arial" w:cs="Arial"/>
                <w:sz w:val="28"/>
                <w:szCs w:val="28"/>
                <w:rtl/>
              </w:rPr>
              <w:t xml:space="preserve">(الجاحظ , التوحيدي, </w:t>
            </w:r>
            <w:r w:rsidR="005D1002">
              <w:rPr>
                <w:rFonts w:ascii="Arial" w:hAnsi="Arial" w:cs="Arial" w:hint="cs"/>
                <w:sz w:val="28"/>
                <w:szCs w:val="28"/>
                <w:rtl/>
              </w:rPr>
              <w:t xml:space="preserve">ابن طفيل , </w:t>
            </w:r>
            <w:r w:rsidR="00992943">
              <w:rPr>
                <w:rFonts w:ascii="Arial" w:hAnsi="Arial" w:cs="Arial" w:hint="cs"/>
                <w:sz w:val="28"/>
                <w:szCs w:val="28"/>
                <w:rtl/>
              </w:rPr>
              <w:t>ابن المقفع, المتنبي,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الشدياق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جبران)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2AF0" w:rsidRDefault="00F557E4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</w:tbl>
    <w:p w:rsidR="00F557E4" w:rsidRDefault="00F557E4" w:rsidP="005D1002">
      <w:pPr>
        <w:tabs>
          <w:tab w:val="right" w:pos="8738"/>
        </w:tabs>
        <w:ind w:right="-567" w:firstLine="90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F557E4" w:rsidRDefault="00F557E4" w:rsidP="005D1002">
      <w:pPr>
        <w:tabs>
          <w:tab w:val="right" w:pos="8738"/>
        </w:tabs>
        <w:ind w:right="-567" w:firstLine="9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المجالات الاختيارية: (6) ساعات اختيارية في مجال التخصص من اختيار القسم.</w:t>
      </w:r>
    </w:p>
    <w:p w:rsidR="00F02AF0" w:rsidRPr="005D1002" w:rsidRDefault="00F02AF0" w:rsidP="00F557E4">
      <w:pPr>
        <w:tabs>
          <w:tab w:val="right" w:pos="8738"/>
        </w:tabs>
        <w:spacing w:line="360" w:lineRule="auto"/>
        <w:ind w:right="-567" w:firstLine="90"/>
        <w:jc w:val="both"/>
        <w:rPr>
          <w:rFonts w:ascii="Arial" w:eastAsia="Times New Roman" w:hAnsi="Arial" w:cs="Arial"/>
          <w:sz w:val="28"/>
          <w:szCs w:val="28"/>
          <w:rtl/>
          <w:lang w:eastAsia="ar-SA" w:bidi="ar-JO"/>
        </w:rPr>
      </w:pPr>
      <w:r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ج. المختبرات: يجب توفير مختبر يحتوي على: 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أجهزة عرض أفلام فيديو / أفلام عادية، جهاز عرض (</w:t>
      </w:r>
      <w:r>
        <w:rPr>
          <w:rFonts w:ascii="Arial" w:hAnsi="Arial" w:cs="Arial"/>
          <w:sz w:val="28"/>
          <w:szCs w:val="28"/>
          <w:lang w:bidi="ar-JO"/>
        </w:rPr>
        <w:t>Data Show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)، وتسجيلات لغوية وأدبية تتعلق بمواد الخطة الدراسية، بالإضافة إلى أجهزة </w:t>
      </w:r>
      <w:r w:rsidR="005D1002">
        <w:rPr>
          <w:rFonts w:ascii="Arial" w:hAnsi="Arial" w:cs="Arial"/>
          <w:sz w:val="28"/>
          <w:szCs w:val="28"/>
          <w:rtl/>
          <w:lang w:bidi="ar-JO"/>
        </w:rPr>
        <w:t>التسجيل اللازمة والأثاث الضروري</w:t>
      </w:r>
      <w:r w:rsidR="005D1002">
        <w:rPr>
          <w:rFonts w:ascii="Arial" w:hAnsi="Arial" w:cs="Arial" w:hint="cs"/>
          <w:sz w:val="28"/>
          <w:szCs w:val="28"/>
          <w:rtl/>
          <w:lang w:bidi="ar-JO"/>
        </w:rPr>
        <w:t xml:space="preserve"> .</w:t>
      </w:r>
    </w:p>
    <w:p w:rsidR="00F02AF0" w:rsidRDefault="00F02AF0" w:rsidP="00F43E25">
      <w:pPr>
        <w:tabs>
          <w:tab w:val="right" w:pos="8738"/>
        </w:tabs>
        <w:spacing w:line="360" w:lineRule="auto"/>
        <w:ind w:firstLine="9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  <w:lang w:bidi="ar-JO"/>
        </w:rPr>
        <w:t xml:space="preserve">د. 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المرافق الخاصة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: </w:t>
      </w:r>
      <w:r>
        <w:rPr>
          <w:rFonts w:ascii="Arial" w:hAnsi="Arial" w:cs="Arial"/>
          <w:sz w:val="28"/>
          <w:szCs w:val="28"/>
          <w:rtl/>
          <w:lang w:bidi="ar-JO"/>
        </w:rPr>
        <w:t>توفير مرافق تدريبية للتخصصات ذات الطبيعة التطبيقية</w:t>
      </w:r>
      <w:r w:rsidR="00F43E25">
        <w:rPr>
          <w:rFonts w:ascii="Arial" w:hAnsi="Arial" w:cs="Arial"/>
          <w:b/>
          <w:bCs/>
          <w:sz w:val="28"/>
          <w:szCs w:val="28"/>
          <w:rtl/>
        </w:rPr>
        <w:t>, من مثل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: مسرح 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- للإلقاء والخطابة والتمثيل والنشاطات الأدبية. </w:t>
      </w:r>
    </w:p>
    <w:p w:rsidR="00F02AF0" w:rsidRDefault="00F02AF0" w:rsidP="00F557E4">
      <w:pPr>
        <w:tabs>
          <w:tab w:val="right" w:pos="8738"/>
        </w:tabs>
        <w:spacing w:line="360" w:lineRule="auto"/>
        <w:ind w:firstLine="90"/>
        <w:jc w:val="both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وغرف ذكية لباقي ألوان النشاط التطبيقية, ...</w:t>
      </w:r>
    </w:p>
    <w:p w:rsidR="00F02AF0" w:rsidRDefault="00F02AF0" w:rsidP="00F557E4">
      <w:pPr>
        <w:tabs>
          <w:tab w:val="right" w:pos="8738"/>
        </w:tabs>
        <w:spacing w:line="360" w:lineRule="auto"/>
        <w:ind w:firstLine="9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  <w:lang w:bidi="ar-JO"/>
        </w:rPr>
        <w:t xml:space="preserve">ه . توفير الكتب اللازمة للمتعلمين لجميع المستويات الدراسية, وتسهيل وصول المتعلم إليها. </w:t>
      </w:r>
      <w:r>
        <w:rPr>
          <w:rFonts w:ascii="Arial" w:hAnsi="Arial" w:cs="Arial"/>
          <w:sz w:val="28"/>
          <w:szCs w:val="28"/>
          <w:rtl/>
          <w:lang w:bidi="ar-JO"/>
        </w:rPr>
        <w:tab/>
      </w: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8E74D5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أمين سر اللجنة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 w:rsidR="008E74D5">
        <w:rPr>
          <w:rFonts w:hint="cs"/>
          <w:b/>
          <w:bCs/>
          <w:sz w:val="30"/>
          <w:szCs w:val="30"/>
          <w:rtl/>
        </w:rPr>
        <w:t>عضو</w:t>
      </w:r>
      <w:bookmarkStart w:id="0" w:name="_GoBack"/>
      <w:bookmarkEnd w:id="0"/>
      <w:r>
        <w:rPr>
          <w:rFonts w:hint="cs"/>
          <w:b/>
          <w:bCs/>
          <w:sz w:val="30"/>
          <w:szCs w:val="30"/>
          <w:rtl/>
        </w:rPr>
        <w:t xml:space="preserve"> اللجنة</w:t>
      </w: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937F07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نورا يوسف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  <w:t>د. ريم مرايات</w:t>
      </w: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937F07" w:rsidRDefault="00937F07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معايير اختيار النصوص الأدبية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الأسس النفسية والتربوية والثقافية: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التدرج في تقسيم مراحل التعليم بحيث تفضي كل مرحلة إلى أخرى .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اختيار محتوى المادة التعليمية بحيث تلائم نضج الدارسين وقدراتهم وميولهم ودوافع تعلمهم للغة ( أغراض دينية , أو بهدف التواصل)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اختيار النصوص الأدبية ذات الطابع الإنساني , والثقافة الفكرية والأدبية المشتركة بين الحضارات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احترام الثقافات الأخرى وعدم إصدار أحكام غير لائقة بحقها أو بحق العربية والناطقين بها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إبراز أثر الثقافة الإسلامية في النصوص الأدبية باختيار موضوعات تعبر عن العقل , وتحمل معاني الفضيلة والمحبة والشعور الإنساني واحترام الآخر والتسامح .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يواكب المحتوى التطور العلمي والحضاري الإنساني , وأن يكون نظريا وعمليا , وأن يهتم بالقيم والاتجاهات الإيجابية.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تعكس النصوص صورة الإنسان العربي المتحضر في إطار العصر الذي يعيش فيه.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تثري النصوص المختارة القاموس اللغوي للمتعلمين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تتناسب مع المستويات التعليمية للمتعلمين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تستمد النصوص من المصادر الأصلية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تكون النصوص قصيرة , أفكارها واضحة , وسهلة التناول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تحقق النصوص الأهداف التي وضعت لأجلها .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أن تحقق التكامل بين الفروع المختلفة للغة (أدب ونصوص وبلاغة ونقد).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معايير اختيار المحتوى اللغوي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ربط الألفاظ بالمعاني التي تعبر عنها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مراعاة جمال اللفظ وسمو المعنى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lastRenderedPageBreak/>
        <w:t>السهولة والوضوح والمعاصرة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تنمي العقل والذوق الأدبي وتثير العواطف الخيرة والصفات النفسية المحببة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تكون مما يكثر استخدامه في المناسبات والحياة العامة 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أن تتصل بما يدرسه الطالب في مساقات أخرى 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الاهتمام بالتراث الثقافي قديما وحديثا 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انتقاء ما هو جيد من ثقافة المجتمع مما لا يتعارض مع القيم والأخلاق الفاضلة . 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إبراز أثر الثقافة الإسلامية في الكتابات الأدبية على مر العصور , من حيث المفردات والمفاهيم وتناول القضايا والاهتمامات .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إبراز دور العلماء والمفكرين المسلمين ومساهماتهم في بناء الحضارة الإنسانية.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اختيار النصوص التي تبرز العطاء الحضاري للإسلام والمسلمين , وتعبر عن القيم الأصيلة.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اختيار النصوص التي تبرز التطور الذي يشهده المجتمع العربي في صورته الحضارية. </w:t>
      </w:r>
    </w:p>
    <w:p w:rsidR="00F02AF0" w:rsidRDefault="00F02AF0" w:rsidP="00F02AF0">
      <w:pPr>
        <w:tabs>
          <w:tab w:val="center" w:pos="4153"/>
          <w:tab w:val="right" w:pos="8306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د. ريم مرايات </w:t>
      </w:r>
    </w:p>
    <w:p w:rsidR="00F02AF0" w:rsidRDefault="00F02AF0" w:rsidP="00F02AF0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ascii="Arial" w:hAnsi="Arial" w:cs="Arial"/>
          <w:sz w:val="28"/>
          <w:szCs w:val="28"/>
          <w:rtl/>
        </w:rPr>
      </w:pPr>
    </w:p>
    <w:p w:rsidR="00F02AF0" w:rsidRDefault="00F02AF0" w:rsidP="00F02AF0">
      <w:pPr>
        <w:rPr>
          <w:rFonts w:ascii="Times New Roman" w:hAnsi="Times New Roman" w:cs="Times New Roman"/>
          <w:b/>
          <w:bCs/>
          <w:sz w:val="30"/>
          <w:szCs w:val="30"/>
          <w:rtl/>
        </w:rPr>
      </w:pPr>
    </w:p>
    <w:p w:rsidR="00F02AF0" w:rsidRDefault="00F02AF0" w:rsidP="00F02AF0">
      <w:pPr>
        <w:rPr>
          <w:b/>
          <w:bCs/>
          <w:sz w:val="30"/>
          <w:szCs w:val="30"/>
          <w:rtl/>
        </w:rPr>
      </w:pPr>
    </w:p>
    <w:p w:rsidR="00313572" w:rsidRDefault="00313572">
      <w:pPr>
        <w:rPr>
          <w:lang w:bidi="ar-JO"/>
        </w:rPr>
      </w:pPr>
    </w:p>
    <w:sectPr w:rsidR="00313572" w:rsidSect="0016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2EE8"/>
    <w:multiLevelType w:val="hybridMultilevel"/>
    <w:tmpl w:val="D6868C06"/>
    <w:lvl w:ilvl="0" w:tplc="145680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F3609"/>
    <w:multiLevelType w:val="hybridMultilevel"/>
    <w:tmpl w:val="935CDA8E"/>
    <w:lvl w:ilvl="0" w:tplc="93CC9B4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50DC6"/>
    <w:multiLevelType w:val="hybridMultilevel"/>
    <w:tmpl w:val="41F6CE64"/>
    <w:lvl w:ilvl="0" w:tplc="AA6CA494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AF0"/>
    <w:rsid w:val="001677CD"/>
    <w:rsid w:val="002E4FEB"/>
    <w:rsid w:val="00313572"/>
    <w:rsid w:val="0054636C"/>
    <w:rsid w:val="005D1002"/>
    <w:rsid w:val="008E74D5"/>
    <w:rsid w:val="00937F07"/>
    <w:rsid w:val="00992943"/>
    <w:rsid w:val="00F02AF0"/>
    <w:rsid w:val="00F43E25"/>
    <w:rsid w:val="00F5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02AF0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02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F0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02AF0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02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F0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CJCARFC42DW7-34-498</_dlc_DocId>
    <_dlc_DocIdUrl xmlns="4c854669-c37d-4e1c-9895-ff9cd39da670">
      <Url>http://sites.ju.edu.jo/ar/pqmc/_layouts/DocIdRedir.aspx?ID=CJCARFC42DW7-34-498</Url>
      <Description>CJCARFC42DW7-34-498</Description>
    </_dlc_DocIdUrl>
  </documentManagement>
</p:properties>
</file>

<file path=customXml/itemProps1.xml><?xml version="1.0" encoding="utf-8"?>
<ds:datastoreItem xmlns:ds="http://schemas.openxmlformats.org/officeDocument/2006/customXml" ds:itemID="{6F7BACF8-A8B4-407D-B8F0-E5C703925F60}"/>
</file>

<file path=customXml/itemProps2.xml><?xml version="1.0" encoding="utf-8"?>
<ds:datastoreItem xmlns:ds="http://schemas.openxmlformats.org/officeDocument/2006/customXml" ds:itemID="{4DEA260D-3888-4B2D-8852-9AB8E11ABAC9}"/>
</file>

<file path=customXml/itemProps3.xml><?xml version="1.0" encoding="utf-8"?>
<ds:datastoreItem xmlns:ds="http://schemas.openxmlformats.org/officeDocument/2006/customXml" ds:itemID="{29A85854-16D8-4976-9BA3-8E60B46D28B0}"/>
</file>

<file path=customXml/itemProps4.xml><?xml version="1.0" encoding="utf-8"?>
<ds:datastoreItem xmlns:ds="http://schemas.openxmlformats.org/officeDocument/2006/customXml" ds:itemID="{AB19B7DC-AAA2-4ED6-A963-9901D6B530C1}"/>
</file>

<file path=customXml/itemProps5.xml><?xml version="1.0" encoding="utf-8"?>
<ds:datastoreItem xmlns:ds="http://schemas.openxmlformats.org/officeDocument/2006/customXml" ds:itemID="{A97BA66E-7228-46B6-BD71-7C94BC44A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reem</dc:creator>
  <cp:lastModifiedBy>k.maia</cp:lastModifiedBy>
  <cp:revision>2</cp:revision>
  <cp:lastPrinted>2018-05-29T07:13:00Z</cp:lastPrinted>
  <dcterms:created xsi:type="dcterms:W3CDTF">2018-09-06T08:17:00Z</dcterms:created>
  <dcterms:modified xsi:type="dcterms:W3CDTF">2018-09-06T08:17:00Z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fbb842e8-0204-4b6b-b678-99b37ade2864</vt:lpwstr>
  </property>
</Properties>
</file>