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05767" w:rsidRPr="009F60E0" w:rsidRDefault="00EF0E89" w:rsidP="00EF0E89">
      <w:pPr>
        <w:ind w:left="-625" w:right="-851"/>
        <w:rPr>
          <w:rFonts w:ascii="Simplified Arabic" w:hAnsi="Simplified Arabic" w:cs="Simplified Arabic"/>
          <w:sz w:val="22"/>
          <w:szCs w:val="22"/>
          <w:rtl/>
          <w:lang w:bidi="ar-JO"/>
        </w:rPr>
      </w:pPr>
      <w:r>
        <w:rPr>
          <w:rFonts w:ascii="Simplified Arabic" w:hAnsi="Simplified Arabic" w:cs="Simplified Arabic" w:hint="cs"/>
          <w:b/>
          <w:bCs/>
          <w:rtl/>
          <w:lang w:bidi="ar-JO"/>
        </w:rPr>
        <w:t>ذكاء الأعمال</w:t>
      </w:r>
      <w:r w:rsidR="00B05767" w:rsidRPr="003C3FC0">
        <w:rPr>
          <w:rFonts w:ascii="Simplified Arabic" w:hAnsi="Simplified Arabic" w:cs="Simplified Arabic"/>
          <w:b/>
          <w:bCs/>
          <w:rtl/>
          <w:lang w:bidi="ar-JO"/>
        </w:rPr>
        <w:t>:</w:t>
      </w:r>
      <w:r w:rsidR="00B05767" w:rsidRPr="003C3FC0">
        <w:rPr>
          <w:rFonts w:ascii="Simplified Arabic" w:hAnsi="Simplified Arabic" w:cs="Simplified Arabic"/>
          <w:rtl/>
          <w:lang w:bidi="ar-JO"/>
        </w:rPr>
        <w:t xml:space="preserve"> </w:t>
      </w:r>
      <w:r w:rsidR="00B05767" w:rsidRPr="009F60E0">
        <w:rPr>
          <w:rFonts w:ascii="Simplified Arabic" w:hAnsi="Simplified Arabic" w:cs="Simplified Arabic"/>
          <w:sz w:val="22"/>
          <w:szCs w:val="22"/>
          <w:rtl/>
          <w:lang w:bidi="ar-JO"/>
        </w:rPr>
        <w:t>يكون الحد الأدنى لعدد الساعات المعتمدة للخطة الدر</w:t>
      </w:r>
      <w:r w:rsidR="00B05767">
        <w:rPr>
          <w:rFonts w:ascii="Simplified Arabic" w:hAnsi="Simplified Arabic" w:cs="Simplified Arabic"/>
          <w:sz w:val="22"/>
          <w:szCs w:val="22"/>
          <w:rtl/>
          <w:lang w:bidi="ar-JO"/>
        </w:rPr>
        <w:t xml:space="preserve">اسية لنيل درجة البكالوريوس في </w:t>
      </w:r>
      <w:r w:rsidR="00B05767" w:rsidRPr="009F60E0">
        <w:rPr>
          <w:rFonts w:ascii="Simplified Arabic" w:hAnsi="Simplified Arabic" w:cs="Simplified Arabic"/>
          <w:sz w:val="22"/>
          <w:szCs w:val="22"/>
          <w:rtl/>
          <w:lang w:bidi="ar-JO"/>
        </w:rPr>
        <w:t xml:space="preserve">تخصص </w:t>
      </w:r>
      <w:r>
        <w:rPr>
          <w:rFonts w:ascii="Simplified Arabic" w:hAnsi="Simplified Arabic" w:cs="Simplified Arabic" w:hint="cs"/>
          <w:sz w:val="22"/>
          <w:szCs w:val="22"/>
          <w:rtl/>
          <w:lang w:bidi="ar-JO"/>
        </w:rPr>
        <w:t>ذكاء الأعمال</w:t>
      </w:r>
      <w:r w:rsidR="00B05767">
        <w:rPr>
          <w:rFonts w:ascii="Simplified Arabic" w:hAnsi="Simplified Arabic" w:cs="Simplified Arabic" w:hint="cs"/>
          <w:sz w:val="22"/>
          <w:szCs w:val="22"/>
          <w:rtl/>
          <w:lang w:bidi="ar-JO"/>
        </w:rPr>
        <w:t xml:space="preserve"> </w:t>
      </w:r>
      <w:r w:rsidR="00B05767" w:rsidRPr="009F60E0">
        <w:rPr>
          <w:rFonts w:ascii="Simplified Arabic" w:hAnsi="Simplified Arabic" w:cs="Simplified Arabic"/>
          <w:sz w:val="22"/>
          <w:szCs w:val="22"/>
          <w:rtl/>
          <w:lang w:bidi="ar-JO"/>
        </w:rPr>
        <w:t xml:space="preserve">(132) ساعة معتمدة موزعة على النحو الآتي: </w:t>
      </w:r>
    </w:p>
    <w:p w:rsidR="00B05767" w:rsidRPr="003C3FC0" w:rsidRDefault="00B05767" w:rsidP="00B05767">
      <w:pPr>
        <w:ind w:left="-625" w:right="-851"/>
        <w:jc w:val="lowKashida"/>
        <w:rPr>
          <w:rFonts w:ascii="Simplified Arabic" w:hAnsi="Simplified Arabic" w:cs="Simplified Arabic"/>
          <w:b/>
          <w:bCs/>
          <w:sz w:val="22"/>
          <w:szCs w:val="22"/>
          <w:rtl/>
          <w:lang w:bidi="ar-JO"/>
        </w:rPr>
      </w:pPr>
      <w:r w:rsidRPr="003C3FC0">
        <w:rPr>
          <w:rFonts w:ascii="Simplified Arabic" w:hAnsi="Simplified Arabic" w:cs="Simplified Arabic"/>
          <w:b/>
          <w:bCs/>
          <w:sz w:val="22"/>
          <w:szCs w:val="22"/>
          <w:rtl/>
          <w:lang w:bidi="ar-JO"/>
        </w:rPr>
        <w:t>أ– المجالات النظرية الأساسية الإجبارية:</w:t>
      </w:r>
    </w:p>
    <w:tbl>
      <w:tblPr>
        <w:tblW w:w="98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88"/>
        <w:gridCol w:w="5812"/>
        <w:gridCol w:w="2611"/>
      </w:tblGrid>
      <w:tr w:rsidR="00B05767" w:rsidRPr="009F60E0" w:rsidTr="00793CBB">
        <w:trPr>
          <w:jc w:val="center"/>
        </w:trPr>
        <w:tc>
          <w:tcPr>
            <w:tcW w:w="1388" w:type="dxa"/>
            <w:shd w:val="clear" w:color="auto" w:fill="FFD966"/>
          </w:tcPr>
          <w:p w:rsidR="00B05767" w:rsidRPr="009F60E0" w:rsidRDefault="00B05767" w:rsidP="00793CBB">
            <w:pPr>
              <w:jc w:val="center"/>
              <w:rPr>
                <w:rFonts w:ascii="Simplified Arabic" w:hAnsi="Simplified Arabic" w:cs="Simplified Arabic"/>
                <w:sz w:val="22"/>
                <w:szCs w:val="22"/>
                <w:lang w:bidi="ar-JO"/>
              </w:rPr>
            </w:pPr>
            <w:r w:rsidRPr="009F60E0">
              <w:rPr>
                <w:rFonts w:ascii="Simplified Arabic" w:hAnsi="Simplified Arabic" w:cs="Simplified Arabic"/>
                <w:sz w:val="22"/>
                <w:szCs w:val="22"/>
                <w:rtl/>
                <w:lang w:bidi="ar-JO"/>
              </w:rPr>
              <w:t>الحد الأدنى للساعات</w:t>
            </w:r>
          </w:p>
        </w:tc>
        <w:tc>
          <w:tcPr>
            <w:tcW w:w="5812" w:type="dxa"/>
            <w:shd w:val="clear" w:color="auto" w:fill="FFD966"/>
          </w:tcPr>
          <w:p w:rsidR="00B05767" w:rsidRPr="009F60E0" w:rsidRDefault="00B05767" w:rsidP="00793CBB">
            <w:pPr>
              <w:jc w:val="center"/>
              <w:rPr>
                <w:rFonts w:ascii="Simplified Arabic" w:hAnsi="Simplified Arabic" w:cs="Simplified Arabic"/>
                <w:sz w:val="22"/>
                <w:szCs w:val="22"/>
                <w:lang w:bidi="ar-JO"/>
              </w:rPr>
            </w:pPr>
            <w:r w:rsidRPr="009F60E0">
              <w:rPr>
                <w:rFonts w:ascii="Simplified Arabic" w:hAnsi="Simplified Arabic" w:cs="Simplified Arabic"/>
                <w:sz w:val="22"/>
                <w:szCs w:val="22"/>
                <w:rtl/>
                <w:lang w:bidi="ar-JO"/>
              </w:rPr>
              <w:t>المواد</w:t>
            </w:r>
          </w:p>
        </w:tc>
        <w:tc>
          <w:tcPr>
            <w:tcW w:w="2611" w:type="dxa"/>
            <w:shd w:val="clear" w:color="auto" w:fill="FFD966"/>
          </w:tcPr>
          <w:p w:rsidR="00B05767" w:rsidRPr="009F60E0" w:rsidRDefault="00B05767" w:rsidP="00793CBB">
            <w:pPr>
              <w:jc w:val="center"/>
              <w:rPr>
                <w:rFonts w:ascii="Simplified Arabic" w:hAnsi="Simplified Arabic" w:cs="Simplified Arabic"/>
                <w:sz w:val="22"/>
                <w:szCs w:val="22"/>
                <w:lang w:bidi="ar-JO"/>
              </w:rPr>
            </w:pPr>
            <w:r w:rsidRPr="009F60E0">
              <w:rPr>
                <w:rFonts w:ascii="Simplified Arabic" w:hAnsi="Simplified Arabic" w:cs="Simplified Arabic"/>
                <w:sz w:val="22"/>
                <w:szCs w:val="22"/>
                <w:rtl/>
                <w:lang w:bidi="ar-JO"/>
              </w:rPr>
              <w:t>المجال المعرفي</w:t>
            </w:r>
          </w:p>
        </w:tc>
      </w:tr>
      <w:tr w:rsidR="00B05767" w:rsidRPr="009F60E0" w:rsidTr="00793CBB">
        <w:trPr>
          <w:jc w:val="center"/>
        </w:trPr>
        <w:tc>
          <w:tcPr>
            <w:tcW w:w="1388" w:type="dxa"/>
            <w:shd w:val="clear" w:color="auto" w:fill="FFFFFF"/>
          </w:tcPr>
          <w:p w:rsidR="00B05767" w:rsidRPr="009F60E0" w:rsidRDefault="00B60B74" w:rsidP="00EF0E89">
            <w:pPr>
              <w:jc w:val="center"/>
              <w:rPr>
                <w:rFonts w:ascii="Simplified Arabic" w:hAnsi="Simplified Arabic" w:cs="Simplified Arabic"/>
                <w:sz w:val="22"/>
                <w:szCs w:val="22"/>
                <w:lang w:bidi="ar-JO"/>
              </w:rPr>
            </w:pPr>
            <w:r>
              <w:rPr>
                <w:rFonts w:ascii="Simplified Arabic" w:hAnsi="Simplified Arabic" w:cs="Simplified Arabic" w:hint="cs"/>
                <w:sz w:val="22"/>
                <w:szCs w:val="22"/>
                <w:rtl/>
                <w:lang w:bidi="ar-JO"/>
              </w:rPr>
              <w:t>1</w:t>
            </w:r>
            <w:r w:rsidR="00EF0E89">
              <w:rPr>
                <w:rFonts w:ascii="Simplified Arabic" w:hAnsi="Simplified Arabic" w:cs="Simplified Arabic" w:hint="cs"/>
                <w:sz w:val="22"/>
                <w:szCs w:val="22"/>
                <w:rtl/>
                <w:lang w:bidi="ar-JO"/>
              </w:rPr>
              <w:t>8</w:t>
            </w:r>
          </w:p>
        </w:tc>
        <w:tc>
          <w:tcPr>
            <w:tcW w:w="5812" w:type="dxa"/>
            <w:shd w:val="clear" w:color="auto" w:fill="auto"/>
          </w:tcPr>
          <w:p w:rsidR="00B05767" w:rsidRPr="009F60E0" w:rsidRDefault="00B60B74" w:rsidP="00B60B74">
            <w:pPr>
              <w:jc w:val="both"/>
              <w:rPr>
                <w:rFonts w:ascii="Simplified Arabic" w:hAnsi="Simplified Arabic" w:cs="Simplified Arabic"/>
                <w:sz w:val="22"/>
                <w:szCs w:val="22"/>
                <w:lang w:bidi="ar-JO"/>
              </w:rPr>
            </w:pPr>
            <w:r>
              <w:rPr>
                <w:rFonts w:ascii="Simplified Arabic" w:hAnsi="Simplified Arabic" w:cs="Simplified Arabic" w:hint="cs"/>
                <w:sz w:val="22"/>
                <w:szCs w:val="22"/>
                <w:rtl/>
                <w:lang w:bidi="ar-JO"/>
              </w:rPr>
              <w:t>ذكاء الأعمال</w:t>
            </w:r>
            <w:r w:rsidR="00B05767">
              <w:rPr>
                <w:rFonts w:ascii="Simplified Arabic" w:hAnsi="Simplified Arabic" w:cs="Simplified Arabic" w:hint="cs"/>
                <w:sz w:val="22"/>
                <w:szCs w:val="22"/>
                <w:rtl/>
                <w:lang w:bidi="ar-JO"/>
              </w:rPr>
              <w:t xml:space="preserve">، </w:t>
            </w:r>
            <w:r>
              <w:rPr>
                <w:rFonts w:ascii="Simplified Arabic" w:hAnsi="Simplified Arabic" w:cs="Simplified Arabic" w:hint="cs"/>
                <w:sz w:val="22"/>
                <w:szCs w:val="22"/>
                <w:rtl/>
                <w:lang w:bidi="ar-JO"/>
              </w:rPr>
              <w:t>محاكاة الأعمال</w:t>
            </w:r>
            <w:r w:rsidR="00B05767">
              <w:rPr>
                <w:rFonts w:ascii="Simplified Arabic" w:hAnsi="Simplified Arabic" w:cs="Simplified Arabic" w:hint="cs"/>
                <w:sz w:val="22"/>
                <w:szCs w:val="22"/>
                <w:rtl/>
                <w:lang w:bidi="ar-JO"/>
              </w:rPr>
              <w:t xml:space="preserve">، </w:t>
            </w:r>
            <w:r>
              <w:rPr>
                <w:rFonts w:ascii="Simplified Arabic" w:hAnsi="Simplified Arabic" w:cs="Simplified Arabic" w:hint="cs"/>
                <w:sz w:val="22"/>
                <w:szCs w:val="22"/>
                <w:rtl/>
                <w:lang w:bidi="ar-JO"/>
              </w:rPr>
              <w:t>التنقيب عن البيانات</w:t>
            </w:r>
            <w:r w:rsidR="00B05767">
              <w:rPr>
                <w:rFonts w:ascii="Simplified Arabic" w:hAnsi="Simplified Arabic" w:cs="Simplified Arabic" w:hint="cs"/>
                <w:sz w:val="22"/>
                <w:szCs w:val="22"/>
                <w:rtl/>
                <w:lang w:bidi="ar-JO"/>
              </w:rPr>
              <w:t xml:space="preserve">، </w:t>
            </w:r>
            <w:r>
              <w:rPr>
                <w:rFonts w:ascii="Simplified Arabic" w:hAnsi="Simplified Arabic" w:cs="Simplified Arabic" w:hint="cs"/>
                <w:sz w:val="22"/>
                <w:szCs w:val="22"/>
                <w:rtl/>
                <w:lang w:bidi="ar-JO"/>
              </w:rPr>
              <w:t xml:space="preserve">الذكاء الاصطناعي، </w:t>
            </w:r>
            <w:r w:rsidR="00EF0E89">
              <w:rPr>
                <w:rFonts w:ascii="Simplified Arabic" w:hAnsi="Simplified Arabic" w:cs="Simplified Arabic" w:hint="cs"/>
                <w:sz w:val="22"/>
                <w:szCs w:val="22"/>
                <w:rtl/>
                <w:lang w:bidi="ar-JO"/>
              </w:rPr>
              <w:t>نظم دعم القرار،</w:t>
            </w:r>
            <w:r>
              <w:rPr>
                <w:rFonts w:ascii="Simplified Arabic" w:hAnsi="Simplified Arabic" w:cs="Simplified Arabic" w:hint="cs"/>
                <w:sz w:val="22"/>
                <w:szCs w:val="22"/>
                <w:rtl/>
                <w:lang w:bidi="ar-JO"/>
              </w:rPr>
              <w:t>البيانات الضخمة</w:t>
            </w:r>
            <w:r w:rsidR="00B05767" w:rsidRPr="009F60E0">
              <w:rPr>
                <w:rFonts w:ascii="Simplified Arabic" w:hAnsi="Simplified Arabic" w:cs="Simplified Arabic"/>
                <w:sz w:val="22"/>
                <w:szCs w:val="22"/>
                <w:rtl/>
                <w:lang w:bidi="ar-JO"/>
              </w:rPr>
              <w:t>.</w:t>
            </w:r>
          </w:p>
        </w:tc>
        <w:tc>
          <w:tcPr>
            <w:tcW w:w="2611" w:type="dxa"/>
            <w:shd w:val="clear" w:color="auto" w:fill="auto"/>
          </w:tcPr>
          <w:p w:rsidR="00B05767" w:rsidRPr="009F60E0" w:rsidRDefault="00B60B74" w:rsidP="00793CBB">
            <w:pPr>
              <w:pStyle w:val="ListParagraph"/>
              <w:tabs>
                <w:tab w:val="right" w:pos="360"/>
              </w:tabs>
              <w:ind w:left="377"/>
              <w:rPr>
                <w:rFonts w:ascii="Simplified Arabic" w:hAnsi="Simplified Arabic" w:cs="Simplified Arabic"/>
                <w:sz w:val="22"/>
                <w:szCs w:val="22"/>
                <w:rtl/>
                <w:lang w:bidi="ar-JO"/>
              </w:rPr>
            </w:pPr>
            <w:r>
              <w:rPr>
                <w:rFonts w:ascii="Simplified Arabic" w:hAnsi="Simplified Arabic" w:cs="Simplified Arabic" w:hint="cs"/>
                <w:sz w:val="22"/>
                <w:szCs w:val="22"/>
                <w:rtl/>
                <w:lang w:bidi="ar-JO"/>
              </w:rPr>
              <w:t>اساسيات تحليل الاعمال</w:t>
            </w:r>
          </w:p>
        </w:tc>
      </w:tr>
      <w:tr w:rsidR="00B05767" w:rsidRPr="009F60E0" w:rsidTr="00793CBB">
        <w:trPr>
          <w:jc w:val="center"/>
        </w:trPr>
        <w:tc>
          <w:tcPr>
            <w:tcW w:w="1388" w:type="dxa"/>
            <w:shd w:val="clear" w:color="auto" w:fill="FFFFFF"/>
          </w:tcPr>
          <w:p w:rsidR="00B05767" w:rsidRPr="009F60E0" w:rsidRDefault="00EF0E89" w:rsidP="00793CBB">
            <w:pPr>
              <w:jc w:val="center"/>
              <w:rPr>
                <w:rFonts w:ascii="Simplified Arabic" w:hAnsi="Simplified Arabic" w:cs="Simplified Arabic"/>
                <w:sz w:val="22"/>
                <w:szCs w:val="22"/>
                <w:lang w:bidi="ar-JO"/>
              </w:rPr>
            </w:pPr>
            <w:r>
              <w:rPr>
                <w:rFonts w:ascii="Simplified Arabic" w:hAnsi="Simplified Arabic" w:cs="Simplified Arabic" w:hint="cs"/>
                <w:sz w:val="22"/>
                <w:szCs w:val="22"/>
                <w:rtl/>
                <w:lang w:bidi="ar-JO"/>
              </w:rPr>
              <w:t>18</w:t>
            </w:r>
          </w:p>
        </w:tc>
        <w:tc>
          <w:tcPr>
            <w:tcW w:w="5812" w:type="dxa"/>
            <w:shd w:val="clear" w:color="auto" w:fill="auto"/>
          </w:tcPr>
          <w:p w:rsidR="00B05767" w:rsidRPr="009F60E0" w:rsidRDefault="00B60B74" w:rsidP="00EF0E89">
            <w:pPr>
              <w:jc w:val="both"/>
              <w:rPr>
                <w:rFonts w:ascii="Simplified Arabic" w:hAnsi="Simplified Arabic" w:cs="Simplified Arabic"/>
                <w:sz w:val="22"/>
                <w:szCs w:val="22"/>
                <w:rtl/>
                <w:lang w:bidi="ar-JO"/>
              </w:rPr>
            </w:pPr>
            <w:r>
              <w:rPr>
                <w:rFonts w:ascii="Simplified Arabic" w:hAnsi="Simplified Arabic" w:cs="Simplified Arabic" w:hint="cs"/>
                <w:sz w:val="22"/>
                <w:szCs w:val="22"/>
                <w:rtl/>
                <w:lang w:bidi="ar-JO"/>
              </w:rPr>
              <w:t>اساسيات نظم المعلومات</w:t>
            </w:r>
            <w:r w:rsidR="00B05767">
              <w:rPr>
                <w:rFonts w:ascii="Simplified Arabic" w:hAnsi="Simplified Arabic" w:cs="Simplified Arabic"/>
                <w:sz w:val="22"/>
                <w:szCs w:val="22"/>
                <w:rtl/>
                <w:lang w:bidi="ar-JO"/>
              </w:rPr>
              <w:t xml:space="preserve">، </w:t>
            </w:r>
            <w:r>
              <w:rPr>
                <w:rFonts w:ascii="Simplified Arabic" w:hAnsi="Simplified Arabic" w:cs="Simplified Arabic" w:hint="cs"/>
                <w:sz w:val="22"/>
                <w:szCs w:val="22"/>
                <w:rtl/>
                <w:lang w:bidi="ar-JO"/>
              </w:rPr>
              <w:t>اساسيات برمجة تطبيقات الأعمال</w:t>
            </w:r>
            <w:r w:rsidR="00B05767" w:rsidRPr="009F60E0">
              <w:rPr>
                <w:rFonts w:ascii="Simplified Arabic" w:hAnsi="Simplified Arabic" w:cs="Simplified Arabic"/>
                <w:sz w:val="22"/>
                <w:szCs w:val="22"/>
                <w:rtl/>
                <w:lang w:bidi="ar-JO"/>
              </w:rPr>
              <w:t xml:space="preserve">، </w:t>
            </w:r>
            <w:r>
              <w:rPr>
                <w:rFonts w:ascii="Simplified Arabic" w:hAnsi="Simplified Arabic" w:cs="Simplified Arabic" w:hint="cs"/>
                <w:sz w:val="22"/>
                <w:szCs w:val="22"/>
                <w:rtl/>
                <w:lang w:bidi="ar-JO"/>
              </w:rPr>
              <w:t>قواعد البيانات</w:t>
            </w:r>
            <w:r w:rsidR="00B05767" w:rsidRPr="009F60E0">
              <w:rPr>
                <w:rFonts w:ascii="Simplified Arabic" w:hAnsi="Simplified Arabic" w:cs="Simplified Arabic"/>
                <w:sz w:val="22"/>
                <w:szCs w:val="22"/>
                <w:rtl/>
                <w:lang w:bidi="ar-JO"/>
              </w:rPr>
              <w:t xml:space="preserve">، </w:t>
            </w:r>
            <w:r>
              <w:rPr>
                <w:rFonts w:ascii="Simplified Arabic" w:hAnsi="Simplified Arabic" w:cs="Simplified Arabic" w:hint="cs"/>
                <w:sz w:val="22"/>
                <w:szCs w:val="22"/>
                <w:rtl/>
                <w:lang w:bidi="ar-JO"/>
              </w:rPr>
              <w:t>تحليل وتصميم الأنظمة، تراسل البيانات والشبكات</w:t>
            </w:r>
            <w:r w:rsidR="009418B5" w:rsidRPr="00B60B74">
              <w:rPr>
                <w:rFonts w:ascii="Simplified Arabic" w:hAnsi="Simplified Arabic" w:cs="Simplified Arabic" w:hint="cs"/>
                <w:b/>
                <w:bCs/>
                <w:sz w:val="22"/>
                <w:szCs w:val="22"/>
                <w:rtl/>
                <w:lang w:bidi="ar-JO"/>
              </w:rPr>
              <w:t xml:space="preserve"> </w:t>
            </w:r>
            <w:r w:rsidRPr="00B60B74">
              <w:rPr>
                <w:rFonts w:ascii="Simplified Arabic" w:hAnsi="Simplified Arabic" w:cs="Simplified Arabic" w:hint="cs"/>
                <w:b/>
                <w:bCs/>
                <w:sz w:val="22"/>
                <w:szCs w:val="22"/>
                <w:rtl/>
                <w:lang w:bidi="ar-JO"/>
              </w:rPr>
              <w:t>،</w:t>
            </w:r>
            <w:r>
              <w:rPr>
                <w:rFonts w:ascii="Simplified Arabic" w:hAnsi="Simplified Arabic" w:cs="Simplified Arabic" w:hint="cs"/>
                <w:sz w:val="22"/>
                <w:szCs w:val="22"/>
                <w:rtl/>
                <w:lang w:bidi="ar-JO"/>
              </w:rPr>
              <w:t xml:space="preserve"> الأعمال الالكترونية</w:t>
            </w:r>
            <w:r w:rsidR="00B05767" w:rsidRPr="009F60E0">
              <w:rPr>
                <w:rFonts w:ascii="Simplified Arabic" w:hAnsi="Simplified Arabic" w:cs="Simplified Arabic"/>
                <w:sz w:val="22"/>
                <w:szCs w:val="22"/>
                <w:rtl/>
                <w:lang w:bidi="ar-JO"/>
              </w:rPr>
              <w:t>.</w:t>
            </w:r>
          </w:p>
        </w:tc>
        <w:tc>
          <w:tcPr>
            <w:tcW w:w="2611" w:type="dxa"/>
            <w:shd w:val="clear" w:color="auto" w:fill="auto"/>
          </w:tcPr>
          <w:p w:rsidR="00B05767" w:rsidRPr="009F60E0" w:rsidRDefault="00B60B74" w:rsidP="00793CBB">
            <w:pPr>
              <w:pStyle w:val="ListParagraph"/>
              <w:tabs>
                <w:tab w:val="right" w:pos="360"/>
              </w:tabs>
              <w:ind w:left="0"/>
              <w:rPr>
                <w:rFonts w:ascii="Simplified Arabic" w:hAnsi="Simplified Arabic" w:cs="Simplified Arabic"/>
                <w:sz w:val="22"/>
                <w:szCs w:val="22"/>
                <w:rtl/>
                <w:lang w:bidi="ar-JO"/>
              </w:rPr>
            </w:pPr>
            <w:r>
              <w:rPr>
                <w:rFonts w:ascii="Simplified Arabic" w:hAnsi="Simplified Arabic" w:cs="Simplified Arabic" w:hint="cs"/>
                <w:sz w:val="22"/>
                <w:szCs w:val="22"/>
                <w:rtl/>
                <w:lang w:bidi="ar-JO"/>
              </w:rPr>
              <w:t>تكنولوجيا معلومات الأعمال</w:t>
            </w:r>
          </w:p>
        </w:tc>
      </w:tr>
      <w:tr w:rsidR="00B05767" w:rsidRPr="009F60E0" w:rsidTr="00793CBB">
        <w:trPr>
          <w:jc w:val="center"/>
        </w:trPr>
        <w:tc>
          <w:tcPr>
            <w:tcW w:w="1388" w:type="dxa"/>
            <w:shd w:val="clear" w:color="auto" w:fill="FFFFFF"/>
          </w:tcPr>
          <w:p w:rsidR="00B05767" w:rsidRPr="009F60E0" w:rsidRDefault="00EF0E89" w:rsidP="00EF0E89">
            <w:pPr>
              <w:jc w:val="center"/>
              <w:rPr>
                <w:rFonts w:ascii="Simplified Arabic" w:hAnsi="Simplified Arabic" w:cs="Simplified Arabic"/>
                <w:sz w:val="22"/>
                <w:szCs w:val="22"/>
                <w:lang w:bidi="ar-JO"/>
              </w:rPr>
            </w:pPr>
            <w:r>
              <w:rPr>
                <w:rFonts w:ascii="Simplified Arabic" w:hAnsi="Simplified Arabic" w:cs="Simplified Arabic" w:hint="cs"/>
                <w:sz w:val="22"/>
                <w:szCs w:val="22"/>
                <w:rtl/>
                <w:lang w:bidi="ar-JO"/>
              </w:rPr>
              <w:t>15</w:t>
            </w:r>
          </w:p>
        </w:tc>
        <w:tc>
          <w:tcPr>
            <w:tcW w:w="5812" w:type="dxa"/>
            <w:shd w:val="clear" w:color="auto" w:fill="auto"/>
          </w:tcPr>
          <w:p w:rsidR="00B05767" w:rsidRPr="009F60E0" w:rsidRDefault="00B60B74" w:rsidP="00EF0E89">
            <w:pPr>
              <w:jc w:val="both"/>
              <w:rPr>
                <w:rFonts w:ascii="Simplified Arabic" w:hAnsi="Simplified Arabic" w:cs="Simplified Arabic"/>
                <w:sz w:val="22"/>
                <w:szCs w:val="22"/>
                <w:rtl/>
                <w:lang w:bidi="ar-JO"/>
              </w:rPr>
            </w:pPr>
            <w:r>
              <w:rPr>
                <w:rFonts w:ascii="Simplified Arabic" w:hAnsi="Simplified Arabic" w:cs="Simplified Arabic" w:hint="cs"/>
                <w:sz w:val="22"/>
                <w:szCs w:val="22"/>
                <w:rtl/>
                <w:lang w:bidi="ar-JO"/>
              </w:rPr>
              <w:t>عرض مرئي للبيانات</w:t>
            </w:r>
            <w:r w:rsidR="00B05767" w:rsidRPr="009F60E0">
              <w:rPr>
                <w:rFonts w:ascii="Simplified Arabic" w:hAnsi="Simplified Arabic" w:cs="Simplified Arabic"/>
                <w:sz w:val="22"/>
                <w:szCs w:val="22"/>
                <w:rtl/>
                <w:lang w:bidi="ar-JO"/>
              </w:rPr>
              <w:t xml:space="preserve">، </w:t>
            </w:r>
            <w:r>
              <w:rPr>
                <w:rFonts w:ascii="Simplified Arabic" w:hAnsi="Simplified Arabic" w:cs="Simplified Arabic" w:hint="cs"/>
                <w:sz w:val="22"/>
                <w:szCs w:val="22"/>
                <w:rtl/>
                <w:lang w:bidi="ar-JO"/>
              </w:rPr>
              <w:t>استراتيجيات التسويق الرقمية</w:t>
            </w:r>
            <w:r w:rsidR="00B05767" w:rsidRPr="009F60E0">
              <w:rPr>
                <w:rFonts w:ascii="Simplified Arabic" w:hAnsi="Simplified Arabic" w:cs="Simplified Arabic"/>
                <w:sz w:val="22"/>
                <w:szCs w:val="22"/>
                <w:rtl/>
                <w:lang w:bidi="ar-JO"/>
              </w:rPr>
              <w:t xml:space="preserve">، </w:t>
            </w:r>
            <w:r>
              <w:rPr>
                <w:rFonts w:ascii="Simplified Arabic" w:hAnsi="Simplified Arabic" w:cs="Simplified Arabic" w:hint="cs"/>
                <w:sz w:val="22"/>
                <w:szCs w:val="22"/>
                <w:rtl/>
                <w:lang w:bidi="ar-JO"/>
              </w:rPr>
              <w:t>تحليل البيانات المالية</w:t>
            </w:r>
            <w:r w:rsidR="00B05767" w:rsidRPr="009F60E0">
              <w:rPr>
                <w:rFonts w:ascii="Simplified Arabic" w:hAnsi="Simplified Arabic" w:cs="Simplified Arabic"/>
                <w:sz w:val="22"/>
                <w:szCs w:val="22"/>
                <w:rtl/>
                <w:lang w:bidi="ar-JO"/>
              </w:rPr>
              <w:t xml:space="preserve">، </w:t>
            </w:r>
            <w:r>
              <w:rPr>
                <w:rFonts w:ascii="Simplified Arabic" w:hAnsi="Simplified Arabic" w:cs="Simplified Arabic" w:hint="cs"/>
                <w:sz w:val="22"/>
                <w:szCs w:val="22"/>
                <w:rtl/>
                <w:lang w:bidi="ar-JO"/>
              </w:rPr>
              <w:t xml:space="preserve">تطبيقات محاسبية في الأعمال الالكترونية، </w:t>
            </w:r>
            <w:r w:rsidR="009418B5">
              <w:rPr>
                <w:rFonts w:ascii="Simplified Arabic" w:hAnsi="Simplified Arabic" w:cs="Simplified Arabic" w:hint="cs"/>
                <w:sz w:val="22"/>
                <w:szCs w:val="22"/>
                <w:rtl/>
                <w:lang w:bidi="ar-JO"/>
              </w:rPr>
              <w:t>إقتصاد قياسي</w:t>
            </w:r>
            <w:r w:rsidR="00EF0E89">
              <w:rPr>
                <w:rFonts w:ascii="Simplified Arabic" w:hAnsi="Simplified Arabic" w:cs="Simplified Arabic" w:hint="cs"/>
                <w:sz w:val="22"/>
                <w:szCs w:val="22"/>
                <w:rtl/>
                <w:lang w:bidi="ar-JO"/>
              </w:rPr>
              <w:t>.</w:t>
            </w:r>
          </w:p>
        </w:tc>
        <w:tc>
          <w:tcPr>
            <w:tcW w:w="2611" w:type="dxa"/>
            <w:shd w:val="clear" w:color="auto" w:fill="auto"/>
          </w:tcPr>
          <w:p w:rsidR="00B05767" w:rsidRPr="009F60E0" w:rsidRDefault="00B60B74" w:rsidP="00793CBB">
            <w:pPr>
              <w:pStyle w:val="ListParagraph"/>
              <w:tabs>
                <w:tab w:val="right" w:pos="360"/>
              </w:tabs>
              <w:ind w:left="0"/>
              <w:rPr>
                <w:rFonts w:ascii="Simplified Arabic" w:hAnsi="Simplified Arabic" w:cs="Simplified Arabic"/>
                <w:sz w:val="22"/>
                <w:szCs w:val="22"/>
                <w:rtl/>
                <w:lang w:bidi="ar-JO"/>
              </w:rPr>
            </w:pPr>
            <w:r>
              <w:rPr>
                <w:rFonts w:ascii="Simplified Arabic" w:hAnsi="Simplified Arabic" w:cs="Simplified Arabic" w:hint="cs"/>
                <w:sz w:val="22"/>
                <w:szCs w:val="22"/>
                <w:rtl/>
                <w:lang w:bidi="ar-JO"/>
              </w:rPr>
              <w:t>تطبيقات تحليل الأعمال</w:t>
            </w:r>
          </w:p>
        </w:tc>
      </w:tr>
      <w:tr w:rsidR="00B05767" w:rsidRPr="009F60E0" w:rsidTr="00793CBB">
        <w:trPr>
          <w:jc w:val="center"/>
        </w:trPr>
        <w:tc>
          <w:tcPr>
            <w:tcW w:w="1388" w:type="dxa"/>
            <w:shd w:val="clear" w:color="auto" w:fill="FFFFFF"/>
          </w:tcPr>
          <w:p w:rsidR="00B05767" w:rsidRPr="009F60E0" w:rsidRDefault="001338FF" w:rsidP="00793CBB">
            <w:pPr>
              <w:jc w:val="center"/>
              <w:rPr>
                <w:rFonts w:ascii="Simplified Arabic" w:hAnsi="Simplified Arabic" w:cs="Simplified Arabic"/>
                <w:sz w:val="22"/>
                <w:szCs w:val="22"/>
                <w:rtl/>
                <w:lang w:bidi="ar-JO"/>
              </w:rPr>
            </w:pPr>
            <w:r>
              <w:rPr>
                <w:rFonts w:ascii="Simplified Arabic" w:hAnsi="Simplified Arabic" w:cs="Simplified Arabic" w:hint="cs"/>
                <w:sz w:val="22"/>
                <w:szCs w:val="22"/>
                <w:rtl/>
                <w:lang w:bidi="ar-JO"/>
              </w:rPr>
              <w:t>15</w:t>
            </w:r>
          </w:p>
        </w:tc>
        <w:tc>
          <w:tcPr>
            <w:tcW w:w="5812" w:type="dxa"/>
            <w:shd w:val="clear" w:color="auto" w:fill="auto"/>
          </w:tcPr>
          <w:p w:rsidR="00B05767" w:rsidRPr="009F60E0" w:rsidRDefault="009418B5" w:rsidP="009418B5">
            <w:pPr>
              <w:jc w:val="both"/>
              <w:rPr>
                <w:rFonts w:ascii="Simplified Arabic" w:hAnsi="Simplified Arabic" w:cs="Simplified Arabic"/>
                <w:sz w:val="22"/>
                <w:szCs w:val="22"/>
                <w:rtl/>
                <w:lang w:bidi="ar-JO"/>
              </w:rPr>
            </w:pPr>
            <w:r>
              <w:rPr>
                <w:rFonts w:ascii="Simplified Arabic" w:hAnsi="Simplified Arabic" w:cs="Simplified Arabic" w:hint="cs"/>
                <w:sz w:val="22"/>
                <w:szCs w:val="22"/>
                <w:rtl/>
                <w:lang w:bidi="ar-JO"/>
              </w:rPr>
              <w:t>إحصاء الأعمال</w:t>
            </w:r>
            <w:r w:rsidR="00B05767">
              <w:rPr>
                <w:rFonts w:ascii="Simplified Arabic" w:hAnsi="Simplified Arabic" w:cs="Simplified Arabic" w:hint="cs"/>
                <w:sz w:val="22"/>
                <w:szCs w:val="22"/>
                <w:rtl/>
                <w:lang w:bidi="ar-JO"/>
              </w:rPr>
              <w:t xml:space="preserve">، </w:t>
            </w:r>
            <w:r>
              <w:rPr>
                <w:rFonts w:ascii="Simplified Arabic" w:hAnsi="Simplified Arabic" w:cs="Simplified Arabic" w:hint="cs"/>
                <w:sz w:val="22"/>
                <w:szCs w:val="22"/>
                <w:rtl/>
                <w:lang w:bidi="ar-JO"/>
              </w:rPr>
              <w:t>رياضيات الأعمال والاحتمالات</w:t>
            </w:r>
            <w:r w:rsidR="00B05767">
              <w:rPr>
                <w:rFonts w:ascii="Simplified Arabic" w:hAnsi="Simplified Arabic" w:cs="Simplified Arabic" w:hint="cs"/>
                <w:sz w:val="22"/>
                <w:szCs w:val="22"/>
                <w:rtl/>
                <w:lang w:bidi="ar-JO"/>
              </w:rPr>
              <w:t xml:space="preserve">، </w:t>
            </w:r>
            <w:r>
              <w:rPr>
                <w:rFonts w:ascii="Simplified Arabic" w:hAnsi="Simplified Arabic" w:cs="Simplified Arabic" w:hint="cs"/>
                <w:sz w:val="22"/>
                <w:szCs w:val="22"/>
                <w:rtl/>
                <w:lang w:bidi="ar-JO"/>
              </w:rPr>
              <w:t>الأساليب الكمية في ادارة الأعمال</w:t>
            </w:r>
            <w:r w:rsidR="00B05767">
              <w:rPr>
                <w:rFonts w:ascii="Simplified Arabic" w:hAnsi="Simplified Arabic" w:cs="Simplified Arabic" w:hint="cs"/>
                <w:sz w:val="22"/>
                <w:szCs w:val="22"/>
                <w:rtl/>
                <w:lang w:bidi="ar-JO"/>
              </w:rPr>
              <w:t xml:space="preserve">، </w:t>
            </w:r>
            <w:r>
              <w:rPr>
                <w:rFonts w:ascii="Simplified Arabic" w:hAnsi="Simplified Arabic" w:cs="Simplified Arabic" w:hint="cs"/>
                <w:sz w:val="22"/>
                <w:szCs w:val="22"/>
                <w:rtl/>
                <w:lang w:bidi="ar-JO"/>
              </w:rPr>
              <w:t>علم البيانات</w:t>
            </w:r>
            <w:r w:rsidR="00B05767" w:rsidRPr="009F60E0">
              <w:rPr>
                <w:rFonts w:ascii="Simplified Arabic" w:hAnsi="Simplified Arabic" w:cs="Simplified Arabic"/>
                <w:sz w:val="22"/>
                <w:szCs w:val="22"/>
                <w:rtl/>
                <w:lang w:bidi="ar-JO"/>
              </w:rPr>
              <w:t>.</w:t>
            </w:r>
          </w:p>
        </w:tc>
        <w:tc>
          <w:tcPr>
            <w:tcW w:w="2611" w:type="dxa"/>
            <w:shd w:val="clear" w:color="auto" w:fill="auto"/>
          </w:tcPr>
          <w:p w:rsidR="00B05767" w:rsidRPr="009F60E0" w:rsidRDefault="009418B5" w:rsidP="00793CBB">
            <w:pPr>
              <w:pStyle w:val="ListParagraph"/>
              <w:tabs>
                <w:tab w:val="right" w:pos="360"/>
              </w:tabs>
              <w:ind w:left="0"/>
              <w:rPr>
                <w:rFonts w:ascii="Simplified Arabic" w:hAnsi="Simplified Arabic" w:cs="Simplified Arabic"/>
                <w:sz w:val="22"/>
                <w:szCs w:val="22"/>
                <w:rtl/>
                <w:lang w:bidi="ar-JO"/>
              </w:rPr>
            </w:pPr>
            <w:r>
              <w:rPr>
                <w:rFonts w:ascii="Simplified Arabic" w:hAnsi="Simplified Arabic" w:cs="Simplified Arabic" w:hint="cs"/>
                <w:sz w:val="22"/>
                <w:szCs w:val="22"/>
                <w:rtl/>
                <w:lang w:bidi="ar-JO"/>
              </w:rPr>
              <w:t>رياضيات الأعمال</w:t>
            </w:r>
          </w:p>
        </w:tc>
      </w:tr>
    </w:tbl>
    <w:p w:rsidR="00B05767" w:rsidRPr="009F60E0" w:rsidRDefault="00B05767" w:rsidP="00B05767">
      <w:pPr>
        <w:ind w:left="-625" w:right="-851"/>
        <w:jc w:val="lowKashida"/>
        <w:rPr>
          <w:rFonts w:ascii="Simplified Arabic" w:hAnsi="Simplified Arabic" w:cs="Simplified Arabic"/>
          <w:sz w:val="22"/>
          <w:szCs w:val="22"/>
          <w:rtl/>
          <w:lang w:val="en-GB" w:bidi="ar-JO"/>
        </w:rPr>
      </w:pPr>
    </w:p>
    <w:p w:rsidR="00B05767" w:rsidRPr="00933023" w:rsidRDefault="00B05767" w:rsidP="00B05767">
      <w:pPr>
        <w:ind w:left="-625" w:right="-851"/>
        <w:jc w:val="lowKashida"/>
        <w:rPr>
          <w:rFonts w:ascii="Simplified Arabic" w:hAnsi="Simplified Arabic" w:cs="Simplified Arabic"/>
          <w:sz w:val="22"/>
          <w:szCs w:val="22"/>
          <w:rtl/>
          <w:lang w:bidi="ar-JO"/>
        </w:rPr>
      </w:pPr>
      <w:r w:rsidRPr="00933023">
        <w:rPr>
          <w:rFonts w:ascii="Simplified Arabic" w:hAnsi="Simplified Arabic" w:cs="Simplified Arabic"/>
          <w:b/>
          <w:bCs/>
          <w:sz w:val="22"/>
          <w:szCs w:val="22"/>
          <w:rtl/>
          <w:lang w:val="en-GB" w:bidi="ar-JO"/>
        </w:rPr>
        <w:t>ب</w:t>
      </w:r>
      <w:r w:rsidRPr="00933023">
        <w:rPr>
          <w:rFonts w:ascii="Simplified Arabic" w:hAnsi="Simplified Arabic" w:cs="Simplified Arabic"/>
          <w:b/>
          <w:bCs/>
          <w:sz w:val="22"/>
          <w:szCs w:val="22"/>
          <w:rtl/>
          <w:lang w:bidi="ar-JO"/>
        </w:rPr>
        <w:t>– المجالات النظرية المساندة:</w:t>
      </w:r>
      <w:r w:rsidRPr="00933023">
        <w:rPr>
          <w:rtl/>
        </w:rPr>
        <w:t xml:space="preserve"> </w:t>
      </w:r>
      <w:r w:rsidRPr="00933023">
        <w:rPr>
          <w:rFonts w:ascii="Simplified Arabic" w:hAnsi="Simplified Arabic" w:cs="Simplified Arabic"/>
          <w:sz w:val="22"/>
          <w:szCs w:val="22"/>
          <w:rtl/>
          <w:lang w:bidi="ar-JO"/>
        </w:rPr>
        <w:t>(هي مواد داعمة للتخصص تطرح من قبل تخصصات أو برامج أخرى في الكلية أو من كليات أخرى ذات علاقة ويحدد الساعات المعتمدة لكل منها)</w:t>
      </w:r>
    </w:p>
    <w:tbl>
      <w:tblPr>
        <w:bidiVisual/>
        <w:tblW w:w="95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713"/>
        <w:gridCol w:w="1853"/>
      </w:tblGrid>
      <w:tr w:rsidR="00B05767" w:rsidRPr="009F60E0" w:rsidTr="00793CBB">
        <w:trPr>
          <w:trHeight w:val="20"/>
          <w:jc w:val="center"/>
        </w:trPr>
        <w:tc>
          <w:tcPr>
            <w:tcW w:w="7713" w:type="dxa"/>
            <w:shd w:val="clear" w:color="auto" w:fill="FFD966"/>
          </w:tcPr>
          <w:p w:rsidR="00B05767" w:rsidRPr="009F60E0" w:rsidRDefault="00B05767" w:rsidP="00793CBB">
            <w:pPr>
              <w:jc w:val="center"/>
              <w:rPr>
                <w:rFonts w:ascii="Simplified Arabic" w:hAnsi="Simplified Arabic" w:cs="Simplified Arabic"/>
                <w:sz w:val="22"/>
                <w:szCs w:val="22"/>
                <w:rtl/>
                <w:lang w:bidi="ar-JO"/>
              </w:rPr>
            </w:pPr>
            <w:r w:rsidRPr="009F60E0">
              <w:rPr>
                <w:rFonts w:ascii="Simplified Arabic" w:hAnsi="Simplified Arabic" w:cs="Simplified Arabic"/>
                <w:sz w:val="22"/>
                <w:szCs w:val="22"/>
                <w:rtl/>
                <w:lang w:bidi="ar-JO"/>
              </w:rPr>
              <w:t>المواد</w:t>
            </w:r>
          </w:p>
        </w:tc>
        <w:tc>
          <w:tcPr>
            <w:tcW w:w="1853" w:type="dxa"/>
            <w:shd w:val="clear" w:color="auto" w:fill="FFD966"/>
          </w:tcPr>
          <w:p w:rsidR="00B05767" w:rsidRPr="009F60E0" w:rsidRDefault="00B05767" w:rsidP="00793CBB">
            <w:pPr>
              <w:jc w:val="center"/>
              <w:rPr>
                <w:rFonts w:ascii="Simplified Arabic" w:hAnsi="Simplified Arabic" w:cs="Simplified Arabic"/>
                <w:sz w:val="22"/>
                <w:szCs w:val="22"/>
                <w:rtl/>
                <w:lang w:bidi="ar-JO"/>
              </w:rPr>
            </w:pPr>
            <w:r w:rsidRPr="009F60E0">
              <w:rPr>
                <w:rFonts w:ascii="Simplified Arabic" w:hAnsi="Simplified Arabic" w:cs="Simplified Arabic"/>
                <w:sz w:val="22"/>
                <w:szCs w:val="22"/>
                <w:rtl/>
                <w:lang w:bidi="ar-JO"/>
              </w:rPr>
              <w:t>الحد الادنى للساعات المعتمدة</w:t>
            </w:r>
          </w:p>
        </w:tc>
      </w:tr>
      <w:tr w:rsidR="00B05767" w:rsidRPr="009F60E0" w:rsidTr="00793CBB">
        <w:trPr>
          <w:trHeight w:val="20"/>
          <w:jc w:val="center"/>
        </w:trPr>
        <w:tc>
          <w:tcPr>
            <w:tcW w:w="7713" w:type="dxa"/>
            <w:shd w:val="clear" w:color="auto" w:fill="FFFFFF"/>
          </w:tcPr>
          <w:p w:rsidR="00B05767" w:rsidRPr="009F60E0" w:rsidRDefault="00EF0E89" w:rsidP="00EF0E89">
            <w:pPr>
              <w:jc w:val="lowKashida"/>
              <w:rPr>
                <w:rFonts w:ascii="Simplified Arabic" w:hAnsi="Simplified Arabic" w:cs="Simplified Arabic"/>
                <w:sz w:val="22"/>
                <w:szCs w:val="22"/>
                <w:rtl/>
                <w:lang w:bidi="ar-JO"/>
              </w:rPr>
            </w:pPr>
            <w:r>
              <w:rPr>
                <w:rFonts w:ascii="Simplified Arabic" w:hAnsi="Simplified Arabic" w:cs="Simplified Arabic" w:hint="cs"/>
                <w:sz w:val="22"/>
                <w:szCs w:val="22"/>
                <w:rtl/>
                <w:lang w:bidi="ar-JO"/>
              </w:rPr>
              <w:t>تشريعات وأخلاقيات الأعمال الالكترونية</w:t>
            </w:r>
            <w:r w:rsidR="00B05767" w:rsidRPr="009F60E0">
              <w:rPr>
                <w:rFonts w:ascii="Simplified Arabic" w:hAnsi="Simplified Arabic" w:cs="Simplified Arabic"/>
                <w:sz w:val="22"/>
                <w:szCs w:val="22"/>
                <w:rtl/>
                <w:lang w:bidi="ar-JO"/>
              </w:rPr>
              <w:t xml:space="preserve">، </w:t>
            </w:r>
            <w:r>
              <w:rPr>
                <w:rFonts w:ascii="Simplified Arabic" w:hAnsi="Simplified Arabic" w:cs="Simplified Arabic" w:hint="cs"/>
                <w:sz w:val="22"/>
                <w:szCs w:val="22"/>
                <w:rtl/>
                <w:lang w:bidi="ar-JO"/>
              </w:rPr>
              <w:t>قانون تجاري</w:t>
            </w:r>
            <w:r w:rsidR="00B05767" w:rsidRPr="009F60E0">
              <w:rPr>
                <w:rFonts w:ascii="Simplified Arabic" w:hAnsi="Simplified Arabic" w:cs="Simplified Arabic"/>
                <w:sz w:val="22"/>
                <w:szCs w:val="22"/>
                <w:rtl/>
                <w:lang w:bidi="ar-JO"/>
              </w:rPr>
              <w:t xml:space="preserve">، </w:t>
            </w:r>
            <w:r>
              <w:rPr>
                <w:rFonts w:ascii="Simplified Arabic" w:hAnsi="Simplified Arabic" w:cs="Simplified Arabic" w:hint="cs"/>
                <w:sz w:val="22"/>
                <w:szCs w:val="22"/>
                <w:rtl/>
                <w:lang w:bidi="ar-JO"/>
              </w:rPr>
              <w:t>اخلاقيات الأعمال، أمن المعلومات</w:t>
            </w:r>
            <w:r w:rsidR="00B05767" w:rsidRPr="009F60E0">
              <w:rPr>
                <w:rFonts w:ascii="Simplified Arabic" w:hAnsi="Simplified Arabic" w:cs="Simplified Arabic"/>
                <w:sz w:val="22"/>
                <w:szCs w:val="22"/>
                <w:rtl/>
                <w:lang w:bidi="ar-JO"/>
              </w:rPr>
              <w:t>.</w:t>
            </w:r>
          </w:p>
        </w:tc>
        <w:tc>
          <w:tcPr>
            <w:tcW w:w="1853" w:type="dxa"/>
            <w:shd w:val="clear" w:color="auto" w:fill="auto"/>
          </w:tcPr>
          <w:p w:rsidR="00B05767" w:rsidRPr="009F60E0" w:rsidRDefault="00EF0E89" w:rsidP="00793CBB">
            <w:pPr>
              <w:jc w:val="center"/>
              <w:rPr>
                <w:rFonts w:ascii="Simplified Arabic" w:hAnsi="Simplified Arabic" w:cs="Simplified Arabic"/>
                <w:sz w:val="22"/>
                <w:szCs w:val="22"/>
                <w:rtl/>
                <w:lang w:bidi="ar-JO"/>
              </w:rPr>
            </w:pPr>
            <w:r>
              <w:rPr>
                <w:rFonts w:ascii="Simplified Arabic" w:hAnsi="Simplified Arabic" w:cs="Simplified Arabic" w:hint="cs"/>
                <w:sz w:val="22"/>
                <w:szCs w:val="22"/>
                <w:rtl/>
                <w:lang w:bidi="ar-JO"/>
              </w:rPr>
              <w:t>9</w:t>
            </w:r>
          </w:p>
        </w:tc>
      </w:tr>
    </w:tbl>
    <w:p w:rsidR="00B05767" w:rsidRPr="009F60E0" w:rsidRDefault="00B05767" w:rsidP="00EF0E89">
      <w:pPr>
        <w:jc w:val="both"/>
        <w:rPr>
          <w:rFonts w:ascii="Simplified Arabic" w:hAnsi="Simplified Arabic" w:cs="Simplified Arabic"/>
          <w:sz w:val="22"/>
          <w:szCs w:val="22"/>
          <w:rtl/>
          <w:lang w:bidi="ar-JO"/>
        </w:rPr>
      </w:pPr>
      <w:r w:rsidRPr="009F60E0">
        <w:rPr>
          <w:rFonts w:ascii="Simplified Arabic" w:hAnsi="Simplified Arabic" w:cs="Simplified Arabic"/>
          <w:sz w:val="22"/>
          <w:szCs w:val="22"/>
          <w:rtl/>
          <w:lang w:bidi="ar-JO"/>
        </w:rPr>
        <w:t>جـ.   مشروع التخرج: بواقع (3) ساعات معتمدة شريطة أن يكون الطالب قد أنهى (90) ساعة معتمدة على الأقل. وأن تتم عملية التقييم من خلال تشكيل لجنة من أعضاء هيئة التدريس في القسم لمناقشة المشروع.</w:t>
      </w:r>
    </w:p>
    <w:p w:rsidR="00B05767" w:rsidRPr="009F60E0" w:rsidRDefault="00B05767" w:rsidP="00B05767">
      <w:pPr>
        <w:jc w:val="both"/>
        <w:rPr>
          <w:rFonts w:ascii="Simplified Arabic" w:hAnsi="Simplified Arabic" w:cs="Simplified Arabic"/>
          <w:sz w:val="22"/>
          <w:szCs w:val="22"/>
          <w:rtl/>
          <w:lang w:bidi="ar-JO"/>
        </w:rPr>
      </w:pPr>
      <w:r w:rsidRPr="009F60E0">
        <w:rPr>
          <w:rFonts w:ascii="Simplified Arabic" w:hAnsi="Simplified Arabic" w:cs="Simplified Arabic"/>
          <w:sz w:val="22"/>
          <w:szCs w:val="22"/>
          <w:rtl/>
          <w:lang w:bidi="ar-JO"/>
        </w:rPr>
        <w:t>ه. المختبرات والتجهيزات والأدوات: يجب توفير مختبر عدد (2) يحتوي على (30) جهاز حاسوب على الأقل ضمن شبكة محلية (</w:t>
      </w:r>
      <w:r w:rsidRPr="009F60E0">
        <w:rPr>
          <w:rFonts w:ascii="Simplified Arabic" w:hAnsi="Simplified Arabic" w:cs="Simplified Arabic"/>
          <w:sz w:val="22"/>
          <w:szCs w:val="22"/>
          <w:lang w:bidi="ar-JO"/>
        </w:rPr>
        <w:t>Local Area Network</w:t>
      </w:r>
      <w:r w:rsidRPr="009F60E0">
        <w:rPr>
          <w:rFonts w:ascii="Simplified Arabic" w:hAnsi="Simplified Arabic" w:cs="Simplified Arabic"/>
          <w:sz w:val="22"/>
          <w:szCs w:val="22"/>
          <w:rtl/>
          <w:lang w:bidi="ar-JO"/>
        </w:rPr>
        <w:t>) متصلة بشبكة انترنت ذات سرعة مناسبة، وطابعة (</w:t>
      </w:r>
      <w:r w:rsidRPr="009F60E0">
        <w:rPr>
          <w:rFonts w:ascii="Simplified Arabic" w:hAnsi="Simplified Arabic" w:cs="Simplified Arabic"/>
          <w:sz w:val="22"/>
          <w:szCs w:val="22"/>
          <w:lang w:bidi="ar-JO"/>
        </w:rPr>
        <w:t>Printer</w:t>
      </w:r>
      <w:r w:rsidRPr="009F60E0">
        <w:rPr>
          <w:rFonts w:ascii="Simplified Arabic" w:hAnsi="Simplified Arabic" w:cs="Simplified Arabic"/>
          <w:sz w:val="22"/>
          <w:szCs w:val="22"/>
          <w:rtl/>
          <w:lang w:bidi="ar-JO"/>
        </w:rPr>
        <w:t>)والبرمجيات اللازمة للمواد العلمية. كما يحتوي كل مختبر على جهاز عرض تقديمي الكتروني (</w:t>
      </w:r>
      <w:r w:rsidRPr="009F60E0">
        <w:rPr>
          <w:rFonts w:ascii="Simplified Arabic" w:hAnsi="Simplified Arabic" w:cs="Simplified Arabic"/>
          <w:sz w:val="22"/>
          <w:szCs w:val="22"/>
          <w:lang w:bidi="ar-JO"/>
        </w:rPr>
        <w:t>Data Show</w:t>
      </w:r>
      <w:r w:rsidRPr="009F60E0">
        <w:rPr>
          <w:rFonts w:ascii="Simplified Arabic" w:hAnsi="Simplified Arabic" w:cs="Simplified Arabic"/>
          <w:sz w:val="22"/>
          <w:szCs w:val="22"/>
          <w:rtl/>
          <w:lang w:bidi="ar-JO"/>
        </w:rPr>
        <w:t>) أو برمجيات المحاضرات (</w:t>
      </w:r>
      <w:r w:rsidRPr="009F60E0">
        <w:rPr>
          <w:rFonts w:ascii="Simplified Arabic" w:hAnsi="Simplified Arabic" w:cs="Simplified Arabic"/>
          <w:sz w:val="22"/>
          <w:szCs w:val="22"/>
          <w:lang w:bidi="ar-JO"/>
        </w:rPr>
        <w:t>Class Management Software</w:t>
      </w:r>
      <w:r w:rsidRPr="009F60E0">
        <w:rPr>
          <w:rFonts w:ascii="Simplified Arabic" w:hAnsi="Simplified Arabic" w:cs="Simplified Arabic"/>
          <w:sz w:val="22"/>
          <w:szCs w:val="22"/>
          <w:rtl/>
          <w:lang w:bidi="ar-JO"/>
        </w:rPr>
        <w:t>).</w:t>
      </w:r>
    </w:p>
    <w:p w:rsidR="00B05767" w:rsidRPr="009F60E0" w:rsidRDefault="00B05767" w:rsidP="00B05767">
      <w:pPr>
        <w:jc w:val="both"/>
        <w:rPr>
          <w:rFonts w:ascii="Simplified Arabic" w:hAnsi="Simplified Arabic" w:cs="Simplified Arabic"/>
          <w:sz w:val="22"/>
          <w:szCs w:val="22"/>
          <w:rtl/>
          <w:lang w:bidi="ar-JO"/>
        </w:rPr>
      </w:pPr>
    </w:p>
    <w:p w:rsidR="00F4517C" w:rsidRPr="00B05767" w:rsidRDefault="00F4517C" w:rsidP="00B05767">
      <w:pPr>
        <w:rPr>
          <w:sz w:val="28"/>
          <w:rtl/>
          <w:lang w:bidi="ar-JO"/>
        </w:rPr>
      </w:pPr>
    </w:p>
    <w:sectPr w:rsidR="00F4517C" w:rsidRPr="00B05767" w:rsidSect="00A51703">
      <w:headerReference w:type="default" r:id="rId8"/>
      <w:footerReference w:type="default" r:id="rId9"/>
      <w:pgSz w:w="11906" w:h="16838" w:code="9"/>
      <w:pgMar w:top="259" w:right="1466" w:bottom="994" w:left="1440" w:header="230" w:footer="374" w:gutter="0"/>
      <w:cols w:space="708"/>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10C2F" w:rsidRDefault="00A10C2F">
      <w:r>
        <w:separator/>
      </w:r>
    </w:p>
  </w:endnote>
  <w:endnote w:type="continuationSeparator" w:id="0">
    <w:p w:rsidR="00A10C2F" w:rsidRDefault="00A10C2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Simplified Arabic">
    <w:panose1 w:val="02020603050405020304"/>
    <w:charset w:val="00"/>
    <w:family w:val="roman"/>
    <w:pitch w:val="variable"/>
    <w:sig w:usb0="00002003" w:usb1="00000000" w:usb2="00000000" w:usb3="00000000" w:csb0="0000004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bidiVisual/>
      <w:tblW w:w="10430" w:type="dxa"/>
      <w:jc w:val="center"/>
      <w:tblBorders>
        <w:bottom w:val="single" w:sz="18" w:space="0" w:color="auto"/>
      </w:tblBorders>
      <w:tblLook w:val="01E0"/>
    </w:tblPr>
    <w:tblGrid>
      <w:gridCol w:w="3476"/>
      <w:gridCol w:w="3477"/>
      <w:gridCol w:w="3477"/>
    </w:tblGrid>
    <w:tr w:rsidR="006674D9" w:rsidRPr="00AD4838" w:rsidTr="006674D9">
      <w:trPr>
        <w:jc w:val="center"/>
      </w:trPr>
      <w:tc>
        <w:tcPr>
          <w:tcW w:w="3476" w:type="dxa"/>
          <w:vAlign w:val="center"/>
        </w:tcPr>
        <w:p w:rsidR="006674D9" w:rsidRPr="00AD4838" w:rsidRDefault="006674D9" w:rsidP="006674D9">
          <w:pPr>
            <w:jc w:val="center"/>
            <w:rPr>
              <w:b/>
              <w:bCs/>
              <w:sz w:val="2"/>
              <w:szCs w:val="2"/>
              <w:rtl/>
              <w:lang w:bidi="ar-JO"/>
            </w:rPr>
          </w:pPr>
        </w:p>
      </w:tc>
      <w:tc>
        <w:tcPr>
          <w:tcW w:w="3477" w:type="dxa"/>
          <w:vAlign w:val="center"/>
        </w:tcPr>
        <w:p w:rsidR="006674D9" w:rsidRPr="00AD4838" w:rsidRDefault="006674D9" w:rsidP="006674D9">
          <w:pPr>
            <w:jc w:val="center"/>
            <w:rPr>
              <w:sz w:val="2"/>
              <w:szCs w:val="2"/>
              <w:rtl/>
            </w:rPr>
          </w:pPr>
        </w:p>
      </w:tc>
      <w:tc>
        <w:tcPr>
          <w:tcW w:w="3477" w:type="dxa"/>
          <w:vAlign w:val="center"/>
        </w:tcPr>
        <w:p w:rsidR="006674D9" w:rsidRPr="00AD4838" w:rsidRDefault="006674D9" w:rsidP="006674D9">
          <w:pPr>
            <w:jc w:val="center"/>
            <w:rPr>
              <w:b/>
              <w:bCs/>
              <w:sz w:val="2"/>
              <w:szCs w:val="2"/>
            </w:rPr>
          </w:pPr>
        </w:p>
      </w:tc>
    </w:tr>
  </w:tbl>
  <w:p w:rsidR="006674D9" w:rsidRPr="00DD5099" w:rsidRDefault="006674D9" w:rsidP="006674D9">
    <w:pPr>
      <w:pStyle w:val="Footer"/>
      <w:jc w:val="center"/>
      <w:rPr>
        <w:rFonts w:ascii="Arial" w:hAnsi="Arial" w:cs="Arial"/>
        <w:b/>
        <w:bCs/>
        <w:sz w:val="18"/>
        <w:szCs w:val="18"/>
        <w:rtl/>
      </w:rPr>
    </w:pPr>
    <w:r w:rsidRPr="00DD5099">
      <w:rPr>
        <w:rFonts w:ascii="Arial" w:hAnsi="Arial" w:cs="Arial"/>
        <w:b/>
        <w:bCs/>
        <w:sz w:val="18"/>
        <w:szCs w:val="18"/>
        <w:rtl/>
      </w:rPr>
      <w:t>عمان -الجبيهة – ص. ب 60 – هاتف5338231  – فاكس 5338245</w:t>
    </w:r>
  </w:p>
  <w:p w:rsidR="006674D9" w:rsidRPr="00DD5099" w:rsidRDefault="006674D9" w:rsidP="006674D9">
    <w:pPr>
      <w:pStyle w:val="Footer"/>
      <w:bidi w:val="0"/>
      <w:jc w:val="center"/>
      <w:rPr>
        <w:rFonts w:ascii="Arial" w:hAnsi="Arial" w:cs="Arial"/>
        <w:b/>
        <w:bCs/>
        <w:sz w:val="16"/>
        <w:szCs w:val="16"/>
        <w:lang w:bidi="ar-JO"/>
      </w:rPr>
    </w:pPr>
    <w:r w:rsidRPr="00DD5099">
      <w:rPr>
        <w:rFonts w:ascii="Arial" w:hAnsi="Arial" w:cs="Arial"/>
        <w:b/>
        <w:bCs/>
        <w:sz w:val="16"/>
        <w:szCs w:val="16"/>
        <w:lang w:bidi="ar-JO"/>
      </w:rPr>
      <w:t>Amman –Al Jubeiha P.O. Box 60 Phone 5338231Fax: 5338245</w:t>
    </w:r>
  </w:p>
  <w:p w:rsidR="006674D9" w:rsidRPr="00DD5099" w:rsidRDefault="006674D9" w:rsidP="006674D9">
    <w:pPr>
      <w:pStyle w:val="Footer"/>
      <w:bidi w:val="0"/>
      <w:jc w:val="center"/>
      <w:rPr>
        <w:rFonts w:ascii="Arial" w:hAnsi="Arial" w:cs="Arial"/>
        <w:b/>
        <w:bCs/>
        <w:sz w:val="16"/>
        <w:szCs w:val="16"/>
        <w:lang w:bidi="ar-JO"/>
      </w:rPr>
    </w:pPr>
    <w:r w:rsidRPr="00DD5099">
      <w:rPr>
        <w:rFonts w:ascii="Arial" w:hAnsi="Arial" w:cs="Arial"/>
        <w:b/>
        <w:bCs/>
        <w:sz w:val="16"/>
        <w:szCs w:val="16"/>
        <w:lang w:bidi="ar-JO"/>
      </w:rPr>
      <w:t>Web Site: www.heac.org.jo</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10C2F" w:rsidRDefault="00A10C2F">
      <w:r>
        <w:separator/>
      </w:r>
    </w:p>
  </w:footnote>
  <w:footnote w:type="continuationSeparator" w:id="0">
    <w:p w:rsidR="00A10C2F" w:rsidRDefault="00A10C2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bidiVisual/>
      <w:tblW w:w="11773" w:type="pct"/>
      <w:jc w:val="center"/>
      <w:tblBorders>
        <w:bottom w:val="thinThickSmallGap" w:sz="24" w:space="0" w:color="auto"/>
      </w:tblBorders>
      <w:tblLook w:val="04A0"/>
    </w:tblPr>
    <w:tblGrid>
      <w:gridCol w:w="9231"/>
      <w:gridCol w:w="3507"/>
      <w:gridCol w:w="4171"/>
      <w:gridCol w:w="4791"/>
    </w:tblGrid>
    <w:tr w:rsidR="004B15B6" w:rsidRPr="008628A1" w:rsidTr="00461094">
      <w:trPr>
        <w:trHeight w:val="1328"/>
        <w:jc w:val="center"/>
      </w:trPr>
      <w:tc>
        <w:tcPr>
          <w:tcW w:w="2127" w:type="pct"/>
          <w:vMerge w:val="restart"/>
        </w:tcPr>
        <w:p w:rsidR="004B15B6" w:rsidRPr="0058664E" w:rsidRDefault="00BE239A" w:rsidP="009132DE">
          <w:pPr>
            <w:pStyle w:val="Header"/>
            <w:tabs>
              <w:tab w:val="clear" w:pos="4153"/>
              <w:tab w:val="clear" w:pos="8306"/>
              <w:tab w:val="center" w:pos="-1133"/>
              <w:tab w:val="right" w:pos="6808"/>
            </w:tabs>
            <w:ind w:right="524"/>
            <w:jc w:val="center"/>
            <w:rPr>
              <w:rFonts w:cs="Traditional Arabic"/>
              <w:rtl/>
            </w:rPr>
          </w:pPr>
          <w:r>
            <w:rPr>
              <w:noProof/>
              <w:lang w:eastAsia="en-US"/>
            </w:rPr>
            <w:drawing>
              <wp:anchor distT="0" distB="0" distL="114300" distR="114300" simplePos="0" relativeHeight="251657728" behindDoc="0" locked="0" layoutInCell="1" allowOverlap="1">
                <wp:simplePos x="0" y="0"/>
                <wp:positionH relativeFrom="column">
                  <wp:posOffset>113665</wp:posOffset>
                </wp:positionH>
                <wp:positionV relativeFrom="paragraph">
                  <wp:posOffset>126365</wp:posOffset>
                </wp:positionV>
                <wp:extent cx="2374265" cy="1161415"/>
                <wp:effectExtent l="19050" t="0" r="6985" b="0"/>
                <wp:wrapNone/>
                <wp:docPr id="2" name="Picture 1" descr="الوصف: E:\شغل الهيئة\HEAC LOGO\HEAC LOGO_Final_Out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الوصف: E:\شغل الهيئة\HEAC LOGO\HEAC LOGO_Final_Outline.jpg"/>
                        <pic:cNvPicPr>
                          <a:picLocks noChangeAspect="1" noChangeArrowheads="1"/>
                        </pic:cNvPicPr>
                      </pic:nvPicPr>
                      <pic:blipFill>
                        <a:blip r:embed="rId1"/>
                        <a:srcRect/>
                        <a:stretch>
                          <a:fillRect/>
                        </a:stretch>
                      </pic:blipFill>
                      <pic:spPr bwMode="auto">
                        <a:xfrm>
                          <a:off x="0" y="0"/>
                          <a:ext cx="2374265" cy="1161415"/>
                        </a:xfrm>
                        <a:prstGeom prst="rect">
                          <a:avLst/>
                        </a:prstGeom>
                        <a:noFill/>
                        <a:ln w="9525">
                          <a:noFill/>
                          <a:miter lim="800000"/>
                          <a:headEnd/>
                          <a:tailEnd/>
                        </a:ln>
                      </pic:spPr>
                    </pic:pic>
                  </a:graphicData>
                </a:graphic>
              </wp:anchor>
            </w:drawing>
          </w:r>
        </w:p>
        <w:p w:rsidR="004B15B6" w:rsidRPr="00C24CFB" w:rsidRDefault="004B15B6" w:rsidP="006674D9">
          <w:pPr>
            <w:pStyle w:val="Header"/>
            <w:tabs>
              <w:tab w:val="clear" w:pos="4153"/>
              <w:tab w:val="center" w:pos="2230"/>
            </w:tabs>
            <w:rPr>
              <w:rFonts w:cs="Traditional Arabic"/>
              <w:b/>
              <w:bCs/>
              <w:sz w:val="8"/>
              <w:szCs w:val="8"/>
              <w:rtl/>
              <w:lang w:bidi="ar-JO"/>
            </w:rPr>
          </w:pPr>
        </w:p>
        <w:p w:rsidR="004B15B6" w:rsidRDefault="004B15B6" w:rsidP="00EB4B85">
          <w:pPr>
            <w:pStyle w:val="Header"/>
            <w:tabs>
              <w:tab w:val="clear" w:pos="4153"/>
              <w:tab w:val="center" w:pos="2230"/>
              <w:tab w:val="left" w:pos="7020"/>
            </w:tabs>
            <w:rPr>
              <w:rFonts w:cs="Traditional Arabic"/>
              <w:b/>
              <w:bCs/>
              <w:rtl/>
              <w:lang w:bidi="ar-JO"/>
            </w:rPr>
          </w:pPr>
        </w:p>
        <w:p w:rsidR="004B15B6" w:rsidRDefault="004B15B6" w:rsidP="00EB4B85">
          <w:pPr>
            <w:pStyle w:val="Header"/>
            <w:tabs>
              <w:tab w:val="clear" w:pos="4153"/>
              <w:tab w:val="center" w:pos="2230"/>
              <w:tab w:val="left" w:pos="7020"/>
            </w:tabs>
            <w:rPr>
              <w:rFonts w:cs="Traditional Arabic"/>
              <w:b/>
              <w:bCs/>
              <w:rtl/>
              <w:lang w:bidi="ar-JO"/>
            </w:rPr>
          </w:pPr>
        </w:p>
        <w:p w:rsidR="004B15B6" w:rsidRDefault="004B15B6" w:rsidP="00EB4B85">
          <w:pPr>
            <w:pStyle w:val="Header"/>
            <w:tabs>
              <w:tab w:val="clear" w:pos="4153"/>
              <w:tab w:val="center" w:pos="2230"/>
              <w:tab w:val="left" w:pos="7020"/>
            </w:tabs>
            <w:rPr>
              <w:rFonts w:cs="Traditional Arabic"/>
              <w:b/>
              <w:bCs/>
              <w:rtl/>
              <w:lang w:bidi="ar-JO"/>
            </w:rPr>
          </w:pPr>
        </w:p>
        <w:p w:rsidR="004B15B6" w:rsidRPr="00AB075F" w:rsidRDefault="004B15B6" w:rsidP="00AB075F">
          <w:pPr>
            <w:pStyle w:val="Header"/>
            <w:tabs>
              <w:tab w:val="clear" w:pos="4153"/>
              <w:tab w:val="center" w:pos="2230"/>
              <w:tab w:val="left" w:pos="7020"/>
            </w:tabs>
            <w:rPr>
              <w:rFonts w:cs="Traditional Arabic"/>
              <w:b/>
              <w:bCs/>
              <w:sz w:val="28"/>
              <w:szCs w:val="28"/>
              <w:rtl/>
              <w:lang w:bidi="ar-JO"/>
            </w:rPr>
          </w:pPr>
          <w:r w:rsidRPr="00C24CFB">
            <w:rPr>
              <w:rFonts w:cs="Traditional Arabic"/>
              <w:b/>
              <w:bCs/>
              <w:sz w:val="22"/>
              <w:szCs w:val="22"/>
              <w:rtl/>
              <w:lang w:bidi="ar-JO"/>
            </w:rPr>
            <w:t>ه</w:t>
          </w:r>
          <w:r w:rsidR="00AB075F">
            <w:rPr>
              <w:rFonts w:cs="Traditional Arabic"/>
              <w:b/>
              <w:bCs/>
              <w:sz w:val="22"/>
              <w:szCs w:val="22"/>
              <w:rtl/>
              <w:lang w:bidi="ar-JO"/>
            </w:rPr>
            <w:t>يئة اعتماد مؤسسات التعلي</w:t>
          </w:r>
        </w:p>
      </w:tc>
      <w:tc>
        <w:tcPr>
          <w:tcW w:w="808" w:type="pct"/>
          <w:vAlign w:val="center"/>
        </w:tcPr>
        <w:p w:rsidR="004B15B6" w:rsidRPr="008628A1" w:rsidRDefault="004B15B6" w:rsidP="009132DE">
          <w:pPr>
            <w:pStyle w:val="Header"/>
            <w:jc w:val="center"/>
            <w:rPr>
              <w:noProof/>
              <w:rtl/>
            </w:rPr>
          </w:pPr>
        </w:p>
      </w:tc>
      <w:tc>
        <w:tcPr>
          <w:tcW w:w="961" w:type="pct"/>
          <w:vMerge w:val="restart"/>
          <w:vAlign w:val="center"/>
        </w:tcPr>
        <w:p w:rsidR="00ED72CD" w:rsidRDefault="00BE239A" w:rsidP="00ED72CD">
          <w:pPr>
            <w:pStyle w:val="Header"/>
            <w:tabs>
              <w:tab w:val="clear" w:pos="4153"/>
              <w:tab w:val="center" w:pos="2230"/>
            </w:tabs>
            <w:jc w:val="center"/>
            <w:rPr>
              <w:rFonts w:cs="Traditional Arabic"/>
              <w:b/>
              <w:bCs/>
              <w:sz w:val="26"/>
              <w:szCs w:val="26"/>
              <w:rtl/>
              <w:lang w:bidi="ar-JO"/>
            </w:rPr>
          </w:pPr>
          <w:r>
            <w:rPr>
              <w:noProof/>
              <w:lang w:eastAsia="en-US"/>
            </w:rPr>
            <w:drawing>
              <wp:inline distT="0" distB="0" distL="0" distR="0">
                <wp:extent cx="636270" cy="841375"/>
                <wp:effectExtent l="19050" t="0" r="0" b="0"/>
                <wp:docPr id="1" name="Picture 1" descr="Description: C:\Users\m.kloub\Desktop\Jordan_coat_of_arm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Users\m.kloub\Desktop\Jordan_coat_of_arms.png"/>
                        <pic:cNvPicPr>
                          <a:picLocks noChangeAspect="1" noChangeArrowheads="1"/>
                        </pic:cNvPicPr>
                      </pic:nvPicPr>
                      <pic:blipFill>
                        <a:blip r:embed="rId2"/>
                        <a:srcRect/>
                        <a:stretch>
                          <a:fillRect/>
                        </a:stretch>
                      </pic:blipFill>
                      <pic:spPr bwMode="auto">
                        <a:xfrm>
                          <a:off x="0" y="0"/>
                          <a:ext cx="636270" cy="841375"/>
                        </a:xfrm>
                        <a:prstGeom prst="rect">
                          <a:avLst/>
                        </a:prstGeom>
                        <a:noFill/>
                        <a:ln w="9525">
                          <a:noFill/>
                          <a:miter lim="800000"/>
                          <a:headEnd/>
                          <a:tailEnd/>
                        </a:ln>
                      </pic:spPr>
                    </pic:pic>
                  </a:graphicData>
                </a:graphic>
              </wp:inline>
            </w:drawing>
          </w:r>
        </w:p>
        <w:p w:rsidR="00ED72CD" w:rsidRPr="00E90877" w:rsidRDefault="00ED72CD" w:rsidP="00ED72CD">
          <w:pPr>
            <w:pStyle w:val="Header"/>
            <w:tabs>
              <w:tab w:val="clear" w:pos="4153"/>
              <w:tab w:val="center" w:pos="2230"/>
            </w:tabs>
            <w:jc w:val="center"/>
            <w:rPr>
              <w:rFonts w:cs="Traditional Arabic"/>
              <w:b/>
              <w:bCs/>
              <w:sz w:val="26"/>
              <w:szCs w:val="26"/>
              <w:rtl/>
              <w:lang w:bidi="ar-JO"/>
            </w:rPr>
          </w:pPr>
          <w:r w:rsidRPr="00E90877">
            <w:rPr>
              <w:rFonts w:cs="Traditional Arabic" w:hint="cs"/>
              <w:b/>
              <w:bCs/>
              <w:sz w:val="26"/>
              <w:szCs w:val="26"/>
              <w:rtl/>
              <w:lang w:bidi="ar-JO"/>
            </w:rPr>
            <w:t>المملكـة الأردنيـة الهاشميـة</w:t>
          </w:r>
        </w:p>
        <w:p w:rsidR="00ED72CD" w:rsidRPr="00DD5099" w:rsidRDefault="00ED72CD" w:rsidP="00ED72CD">
          <w:pPr>
            <w:pStyle w:val="Header"/>
            <w:tabs>
              <w:tab w:val="clear" w:pos="4153"/>
              <w:tab w:val="center" w:pos="2230"/>
            </w:tabs>
            <w:jc w:val="center"/>
            <w:rPr>
              <w:rFonts w:ascii="Arial" w:hAnsi="Arial" w:cs="Arial"/>
              <w:b/>
              <w:bCs/>
              <w:sz w:val="20"/>
              <w:szCs w:val="20"/>
              <w:rtl/>
              <w:lang w:bidi="ar-JO"/>
            </w:rPr>
          </w:pPr>
          <w:r w:rsidRPr="00DD5099">
            <w:rPr>
              <w:rFonts w:ascii="Arial" w:hAnsi="Arial" w:cs="Arial"/>
              <w:b/>
              <w:bCs/>
              <w:sz w:val="20"/>
              <w:szCs w:val="20"/>
              <w:lang w:bidi="ar-JO"/>
            </w:rPr>
            <w:t>Hashemite Kingdom of Jordan</w:t>
          </w:r>
        </w:p>
        <w:p w:rsidR="004B15B6" w:rsidRDefault="004B15B6" w:rsidP="00461094">
          <w:pPr>
            <w:pStyle w:val="Header"/>
            <w:jc w:val="center"/>
            <w:rPr>
              <w:noProof/>
              <w:rtl/>
              <w:lang w:eastAsia="en-US" w:bidi="ar-JO"/>
            </w:rPr>
          </w:pPr>
        </w:p>
      </w:tc>
      <w:tc>
        <w:tcPr>
          <w:tcW w:w="1104" w:type="pct"/>
        </w:tcPr>
        <w:p w:rsidR="004B15B6" w:rsidRDefault="004B15B6" w:rsidP="006674D9">
          <w:pPr>
            <w:pStyle w:val="Header"/>
            <w:rPr>
              <w:noProof/>
              <w:rtl/>
              <w:lang w:eastAsia="en-US"/>
            </w:rPr>
          </w:pPr>
        </w:p>
      </w:tc>
    </w:tr>
    <w:tr w:rsidR="004B15B6" w:rsidRPr="00C24CFB" w:rsidTr="00AB075F">
      <w:trPr>
        <w:trHeight w:val="720"/>
        <w:jc w:val="center"/>
      </w:trPr>
      <w:tc>
        <w:tcPr>
          <w:tcW w:w="2127" w:type="pct"/>
          <w:vMerge/>
        </w:tcPr>
        <w:p w:rsidR="004B15B6" w:rsidRPr="00EB4B85" w:rsidRDefault="004B15B6" w:rsidP="00EB4B85">
          <w:pPr>
            <w:pStyle w:val="Header"/>
            <w:tabs>
              <w:tab w:val="clear" w:pos="4153"/>
              <w:tab w:val="clear" w:pos="8306"/>
              <w:tab w:val="left" w:pos="195"/>
              <w:tab w:val="center" w:pos="2230"/>
              <w:tab w:val="center" w:pos="2951"/>
              <w:tab w:val="center" w:pos="3809"/>
              <w:tab w:val="center" w:pos="4003"/>
            </w:tabs>
            <w:bidi w:val="0"/>
            <w:ind w:left="-225"/>
            <w:jc w:val="both"/>
            <w:rPr>
              <w:b/>
              <w:bCs/>
              <w:sz w:val="20"/>
              <w:szCs w:val="20"/>
              <w:rtl/>
            </w:rPr>
          </w:pPr>
        </w:p>
      </w:tc>
      <w:tc>
        <w:tcPr>
          <w:tcW w:w="808" w:type="pct"/>
          <w:vAlign w:val="bottom"/>
        </w:tcPr>
        <w:p w:rsidR="004B15B6" w:rsidRPr="00C24CFB" w:rsidRDefault="004B15B6" w:rsidP="00AB075F">
          <w:pPr>
            <w:pStyle w:val="Header"/>
            <w:tabs>
              <w:tab w:val="clear" w:pos="4153"/>
              <w:tab w:val="center" w:pos="4003"/>
            </w:tabs>
            <w:bidi w:val="0"/>
            <w:ind w:left="-225"/>
            <w:jc w:val="center"/>
            <w:rPr>
              <w:b/>
              <w:bCs/>
              <w:sz w:val="8"/>
              <w:szCs w:val="8"/>
              <w:rtl/>
              <w:lang w:bidi="ar-JO"/>
            </w:rPr>
          </w:pPr>
        </w:p>
      </w:tc>
      <w:tc>
        <w:tcPr>
          <w:tcW w:w="961" w:type="pct"/>
          <w:vMerge/>
        </w:tcPr>
        <w:p w:rsidR="004B15B6" w:rsidRDefault="004B15B6" w:rsidP="006674D9">
          <w:pPr>
            <w:pStyle w:val="Header"/>
            <w:tabs>
              <w:tab w:val="clear" w:pos="4153"/>
              <w:tab w:val="center" w:pos="2230"/>
            </w:tabs>
            <w:rPr>
              <w:rFonts w:cs="Traditional Arabic"/>
              <w:b/>
              <w:bCs/>
              <w:rtl/>
              <w:lang w:bidi="ar-JO"/>
            </w:rPr>
          </w:pPr>
        </w:p>
      </w:tc>
      <w:tc>
        <w:tcPr>
          <w:tcW w:w="1104" w:type="pct"/>
        </w:tcPr>
        <w:p w:rsidR="004B15B6" w:rsidRDefault="004B15B6" w:rsidP="006674D9">
          <w:pPr>
            <w:pStyle w:val="Header"/>
            <w:tabs>
              <w:tab w:val="clear" w:pos="4153"/>
              <w:tab w:val="center" w:pos="2230"/>
            </w:tabs>
            <w:rPr>
              <w:rFonts w:cs="Traditional Arabic"/>
              <w:b/>
              <w:bCs/>
              <w:rtl/>
              <w:lang w:bidi="ar-JO"/>
            </w:rPr>
          </w:pPr>
        </w:p>
      </w:tc>
    </w:tr>
  </w:tbl>
  <w:p w:rsidR="006674D9" w:rsidRDefault="006674D9" w:rsidP="006674D9">
    <w:pPr>
      <w:rPr>
        <w:sz w:val="2"/>
        <w:szCs w:val="2"/>
        <w:rtl/>
        <w:lang w:bidi="ar-JO"/>
      </w:rPr>
    </w:pPr>
  </w:p>
  <w:p w:rsidR="006674D9" w:rsidRDefault="006674D9" w:rsidP="006674D9">
    <w:pPr>
      <w:rPr>
        <w:sz w:val="2"/>
        <w:szCs w:val="2"/>
        <w:rtl/>
        <w:lang w:bidi="ar-JO"/>
      </w:rPr>
    </w:pPr>
  </w:p>
  <w:p w:rsidR="006674D9" w:rsidRDefault="006674D9" w:rsidP="006674D9">
    <w:pPr>
      <w:rPr>
        <w:sz w:val="2"/>
        <w:szCs w:val="2"/>
        <w:rtl/>
        <w:lang w:bidi="ar-JO"/>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F95517"/>
    <w:multiLevelType w:val="hybridMultilevel"/>
    <w:tmpl w:val="26D8B08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4637179"/>
    <w:multiLevelType w:val="hybridMultilevel"/>
    <w:tmpl w:val="46BCF702"/>
    <w:lvl w:ilvl="0" w:tplc="D7705EE0">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70E54F7"/>
    <w:multiLevelType w:val="hybridMultilevel"/>
    <w:tmpl w:val="1EB8DE06"/>
    <w:lvl w:ilvl="0" w:tplc="1B68D6E8">
      <w:start w:val="1"/>
      <w:numFmt w:val="arabicAlpha"/>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1C761E76"/>
    <w:multiLevelType w:val="hybridMultilevel"/>
    <w:tmpl w:val="969692D2"/>
    <w:lvl w:ilvl="0" w:tplc="B4F6B69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nsid w:val="383E553D"/>
    <w:multiLevelType w:val="hybridMultilevel"/>
    <w:tmpl w:val="305EDEB0"/>
    <w:lvl w:ilvl="0" w:tplc="D700BD56">
      <w:start w:val="2"/>
      <w:numFmt w:val="bullet"/>
      <w:lvlText w:val="-"/>
      <w:lvlJc w:val="left"/>
      <w:pPr>
        <w:ind w:left="720" w:hanging="360"/>
      </w:pPr>
      <w:rPr>
        <w:rFonts w:ascii="Arial" w:eastAsia="Times New Roman" w:hAnsi="Arial" w:cs="Arial" w:hint="default"/>
        <w:b/>
        <w:sz w:val="2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54A772F"/>
    <w:multiLevelType w:val="hybridMultilevel"/>
    <w:tmpl w:val="41000F9C"/>
    <w:lvl w:ilvl="0" w:tplc="E89C6668">
      <w:numFmt w:val="bullet"/>
      <w:lvlText w:val=""/>
      <w:lvlJc w:val="left"/>
      <w:pPr>
        <w:ind w:left="3" w:hanging="360"/>
      </w:pPr>
      <w:rPr>
        <w:rFonts w:ascii="Symbol" w:eastAsia="Times New Roman" w:hAnsi="Symbol" w:cs="Simplified Arabic" w:hint="default"/>
      </w:rPr>
    </w:lvl>
    <w:lvl w:ilvl="1" w:tplc="04090003" w:tentative="1">
      <w:start w:val="1"/>
      <w:numFmt w:val="bullet"/>
      <w:lvlText w:val="o"/>
      <w:lvlJc w:val="left"/>
      <w:pPr>
        <w:ind w:left="723" w:hanging="360"/>
      </w:pPr>
      <w:rPr>
        <w:rFonts w:ascii="Courier New" w:hAnsi="Courier New" w:cs="Courier New" w:hint="default"/>
      </w:rPr>
    </w:lvl>
    <w:lvl w:ilvl="2" w:tplc="04090005" w:tentative="1">
      <w:start w:val="1"/>
      <w:numFmt w:val="bullet"/>
      <w:lvlText w:val=""/>
      <w:lvlJc w:val="left"/>
      <w:pPr>
        <w:ind w:left="1443" w:hanging="360"/>
      </w:pPr>
      <w:rPr>
        <w:rFonts w:ascii="Wingdings" w:hAnsi="Wingdings" w:hint="default"/>
      </w:rPr>
    </w:lvl>
    <w:lvl w:ilvl="3" w:tplc="04090001" w:tentative="1">
      <w:start w:val="1"/>
      <w:numFmt w:val="bullet"/>
      <w:lvlText w:val=""/>
      <w:lvlJc w:val="left"/>
      <w:pPr>
        <w:ind w:left="2163" w:hanging="360"/>
      </w:pPr>
      <w:rPr>
        <w:rFonts w:ascii="Symbol" w:hAnsi="Symbol" w:hint="default"/>
      </w:rPr>
    </w:lvl>
    <w:lvl w:ilvl="4" w:tplc="04090003" w:tentative="1">
      <w:start w:val="1"/>
      <w:numFmt w:val="bullet"/>
      <w:lvlText w:val="o"/>
      <w:lvlJc w:val="left"/>
      <w:pPr>
        <w:ind w:left="2883" w:hanging="360"/>
      </w:pPr>
      <w:rPr>
        <w:rFonts w:ascii="Courier New" w:hAnsi="Courier New" w:cs="Courier New" w:hint="default"/>
      </w:rPr>
    </w:lvl>
    <w:lvl w:ilvl="5" w:tplc="04090005" w:tentative="1">
      <w:start w:val="1"/>
      <w:numFmt w:val="bullet"/>
      <w:lvlText w:val=""/>
      <w:lvlJc w:val="left"/>
      <w:pPr>
        <w:ind w:left="3603" w:hanging="360"/>
      </w:pPr>
      <w:rPr>
        <w:rFonts w:ascii="Wingdings" w:hAnsi="Wingdings" w:hint="default"/>
      </w:rPr>
    </w:lvl>
    <w:lvl w:ilvl="6" w:tplc="04090001" w:tentative="1">
      <w:start w:val="1"/>
      <w:numFmt w:val="bullet"/>
      <w:lvlText w:val=""/>
      <w:lvlJc w:val="left"/>
      <w:pPr>
        <w:ind w:left="4323" w:hanging="360"/>
      </w:pPr>
      <w:rPr>
        <w:rFonts w:ascii="Symbol" w:hAnsi="Symbol" w:hint="default"/>
      </w:rPr>
    </w:lvl>
    <w:lvl w:ilvl="7" w:tplc="04090003" w:tentative="1">
      <w:start w:val="1"/>
      <w:numFmt w:val="bullet"/>
      <w:lvlText w:val="o"/>
      <w:lvlJc w:val="left"/>
      <w:pPr>
        <w:ind w:left="5043" w:hanging="360"/>
      </w:pPr>
      <w:rPr>
        <w:rFonts w:ascii="Courier New" w:hAnsi="Courier New" w:cs="Courier New" w:hint="default"/>
      </w:rPr>
    </w:lvl>
    <w:lvl w:ilvl="8" w:tplc="04090005" w:tentative="1">
      <w:start w:val="1"/>
      <w:numFmt w:val="bullet"/>
      <w:lvlText w:val=""/>
      <w:lvlJc w:val="left"/>
      <w:pPr>
        <w:ind w:left="5763" w:hanging="360"/>
      </w:pPr>
      <w:rPr>
        <w:rFonts w:ascii="Wingdings" w:hAnsi="Wingdings" w:hint="default"/>
      </w:rPr>
    </w:lvl>
  </w:abstractNum>
  <w:abstractNum w:abstractNumId="6">
    <w:nsid w:val="49BB5F4C"/>
    <w:multiLevelType w:val="hybridMultilevel"/>
    <w:tmpl w:val="1EB8DE06"/>
    <w:lvl w:ilvl="0" w:tplc="1B68D6E8">
      <w:start w:val="1"/>
      <w:numFmt w:val="arabicAlpha"/>
      <w:lvlText w:val="%1."/>
      <w:lvlJc w:val="left"/>
      <w:pPr>
        <w:ind w:left="638"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
    <w:nsid w:val="5FA87652"/>
    <w:multiLevelType w:val="hybridMultilevel"/>
    <w:tmpl w:val="F872DE8C"/>
    <w:lvl w:ilvl="0" w:tplc="BEE2647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4"/>
  </w:num>
  <w:num w:numId="3">
    <w:abstractNumId w:val="0"/>
  </w:num>
  <w:num w:numId="4">
    <w:abstractNumId w:val="7"/>
  </w:num>
  <w:num w:numId="5">
    <w:abstractNumId w:val="3"/>
  </w:num>
  <w:num w:numId="6">
    <w:abstractNumId w:val="1"/>
  </w:num>
  <w:num w:numId="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num>
  <w:numIdMacAtCleanup w:val="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20"/>
  <w:displayHorizontalDrawingGridEvery w:val="2"/>
  <w:characterSpacingControl w:val="doNotCompress"/>
  <w:hdrShapeDefaults>
    <o:shapedefaults v:ext="edit" spidmax="82946"/>
  </w:hdrShapeDefaults>
  <w:footnotePr>
    <w:footnote w:id="-1"/>
    <w:footnote w:id="0"/>
  </w:footnotePr>
  <w:endnotePr>
    <w:endnote w:id="-1"/>
    <w:endnote w:id="0"/>
  </w:endnotePr>
  <w:compat/>
  <w:rsids>
    <w:rsidRoot w:val="006674D9"/>
    <w:rsid w:val="00000E0E"/>
    <w:rsid w:val="000021A1"/>
    <w:rsid w:val="00003BC0"/>
    <w:rsid w:val="00016A01"/>
    <w:rsid w:val="00021D68"/>
    <w:rsid w:val="0002409C"/>
    <w:rsid w:val="00032D1F"/>
    <w:rsid w:val="00033B60"/>
    <w:rsid w:val="00034B37"/>
    <w:rsid w:val="00046312"/>
    <w:rsid w:val="00057F81"/>
    <w:rsid w:val="00064848"/>
    <w:rsid w:val="00065473"/>
    <w:rsid w:val="000667D9"/>
    <w:rsid w:val="0007696A"/>
    <w:rsid w:val="00081CD0"/>
    <w:rsid w:val="00095583"/>
    <w:rsid w:val="000975FF"/>
    <w:rsid w:val="00097F23"/>
    <w:rsid w:val="000A2990"/>
    <w:rsid w:val="000A70CA"/>
    <w:rsid w:val="000A76F6"/>
    <w:rsid w:val="000B047B"/>
    <w:rsid w:val="000B1909"/>
    <w:rsid w:val="000B1EF0"/>
    <w:rsid w:val="000B2220"/>
    <w:rsid w:val="000B4826"/>
    <w:rsid w:val="000C56C4"/>
    <w:rsid w:val="000C592C"/>
    <w:rsid w:val="000D2F21"/>
    <w:rsid w:val="000D41E4"/>
    <w:rsid w:val="000D6937"/>
    <w:rsid w:val="000D7992"/>
    <w:rsid w:val="000E0ED1"/>
    <w:rsid w:val="000E27E8"/>
    <w:rsid w:val="000E438B"/>
    <w:rsid w:val="000E5085"/>
    <w:rsid w:val="000E5EC2"/>
    <w:rsid w:val="000F35B7"/>
    <w:rsid w:val="000F604E"/>
    <w:rsid w:val="00103EF9"/>
    <w:rsid w:val="00107433"/>
    <w:rsid w:val="00115BD9"/>
    <w:rsid w:val="00115F6F"/>
    <w:rsid w:val="00120B3D"/>
    <w:rsid w:val="00120C60"/>
    <w:rsid w:val="0012397C"/>
    <w:rsid w:val="00124B43"/>
    <w:rsid w:val="001326C9"/>
    <w:rsid w:val="0013335C"/>
    <w:rsid w:val="001338FF"/>
    <w:rsid w:val="00140067"/>
    <w:rsid w:val="00142395"/>
    <w:rsid w:val="00145CB7"/>
    <w:rsid w:val="00152EE8"/>
    <w:rsid w:val="00157963"/>
    <w:rsid w:val="00161E5F"/>
    <w:rsid w:val="00163D43"/>
    <w:rsid w:val="001640D5"/>
    <w:rsid w:val="00164791"/>
    <w:rsid w:val="00166C3E"/>
    <w:rsid w:val="00174F9F"/>
    <w:rsid w:val="00180720"/>
    <w:rsid w:val="001829E7"/>
    <w:rsid w:val="001852D8"/>
    <w:rsid w:val="00186500"/>
    <w:rsid w:val="00186EAA"/>
    <w:rsid w:val="00190833"/>
    <w:rsid w:val="001911B4"/>
    <w:rsid w:val="001967EB"/>
    <w:rsid w:val="001A0BEA"/>
    <w:rsid w:val="001A3590"/>
    <w:rsid w:val="001A7956"/>
    <w:rsid w:val="001C0AA6"/>
    <w:rsid w:val="001C0EE0"/>
    <w:rsid w:val="001C1642"/>
    <w:rsid w:val="001C4493"/>
    <w:rsid w:val="001D2404"/>
    <w:rsid w:val="001D3781"/>
    <w:rsid w:val="001D5B5A"/>
    <w:rsid w:val="001E0025"/>
    <w:rsid w:val="001E0796"/>
    <w:rsid w:val="001E2A84"/>
    <w:rsid w:val="001E40DC"/>
    <w:rsid w:val="001E511E"/>
    <w:rsid w:val="001E7189"/>
    <w:rsid w:val="001F5424"/>
    <w:rsid w:val="001F7C5D"/>
    <w:rsid w:val="00203C2B"/>
    <w:rsid w:val="00204F14"/>
    <w:rsid w:val="002076C0"/>
    <w:rsid w:val="002116C3"/>
    <w:rsid w:val="00211DC2"/>
    <w:rsid w:val="00213307"/>
    <w:rsid w:val="00214EBB"/>
    <w:rsid w:val="00215A64"/>
    <w:rsid w:val="00221F44"/>
    <w:rsid w:val="00222045"/>
    <w:rsid w:val="0022312D"/>
    <w:rsid w:val="00235E3B"/>
    <w:rsid w:val="00236029"/>
    <w:rsid w:val="00254FE0"/>
    <w:rsid w:val="0026459A"/>
    <w:rsid w:val="00267199"/>
    <w:rsid w:val="002843AB"/>
    <w:rsid w:val="002863C1"/>
    <w:rsid w:val="00287149"/>
    <w:rsid w:val="00287611"/>
    <w:rsid w:val="0029490F"/>
    <w:rsid w:val="00296045"/>
    <w:rsid w:val="002B6B5A"/>
    <w:rsid w:val="002C0F49"/>
    <w:rsid w:val="002C2292"/>
    <w:rsid w:val="002C4BDF"/>
    <w:rsid w:val="002C656B"/>
    <w:rsid w:val="002D392B"/>
    <w:rsid w:val="002D5817"/>
    <w:rsid w:val="002E09FD"/>
    <w:rsid w:val="002E137D"/>
    <w:rsid w:val="002E63C7"/>
    <w:rsid w:val="002E7036"/>
    <w:rsid w:val="002F1AFA"/>
    <w:rsid w:val="002F239E"/>
    <w:rsid w:val="002F70BC"/>
    <w:rsid w:val="0030403A"/>
    <w:rsid w:val="00310812"/>
    <w:rsid w:val="00315E23"/>
    <w:rsid w:val="0031654D"/>
    <w:rsid w:val="00323481"/>
    <w:rsid w:val="003267BB"/>
    <w:rsid w:val="00326E39"/>
    <w:rsid w:val="0032774B"/>
    <w:rsid w:val="00327794"/>
    <w:rsid w:val="00330552"/>
    <w:rsid w:val="0033079B"/>
    <w:rsid w:val="00333626"/>
    <w:rsid w:val="0035672B"/>
    <w:rsid w:val="00361D56"/>
    <w:rsid w:val="0036208F"/>
    <w:rsid w:val="00363AA5"/>
    <w:rsid w:val="00364D37"/>
    <w:rsid w:val="003661F8"/>
    <w:rsid w:val="00366F7F"/>
    <w:rsid w:val="00366FF3"/>
    <w:rsid w:val="00370DEA"/>
    <w:rsid w:val="0037526A"/>
    <w:rsid w:val="00375F5F"/>
    <w:rsid w:val="00377778"/>
    <w:rsid w:val="0037794F"/>
    <w:rsid w:val="00381FD0"/>
    <w:rsid w:val="00383DFB"/>
    <w:rsid w:val="00384ACE"/>
    <w:rsid w:val="003856E9"/>
    <w:rsid w:val="003917B9"/>
    <w:rsid w:val="00394A9E"/>
    <w:rsid w:val="003956C5"/>
    <w:rsid w:val="003B170B"/>
    <w:rsid w:val="003D07F5"/>
    <w:rsid w:val="003D3DFC"/>
    <w:rsid w:val="003E4BBD"/>
    <w:rsid w:val="003E60CD"/>
    <w:rsid w:val="003F3E15"/>
    <w:rsid w:val="003F4F3B"/>
    <w:rsid w:val="003F6468"/>
    <w:rsid w:val="0040021F"/>
    <w:rsid w:val="00402B1E"/>
    <w:rsid w:val="00414F1A"/>
    <w:rsid w:val="00420619"/>
    <w:rsid w:val="00427170"/>
    <w:rsid w:val="00454783"/>
    <w:rsid w:val="00455AA5"/>
    <w:rsid w:val="004564CA"/>
    <w:rsid w:val="00461094"/>
    <w:rsid w:val="004661F2"/>
    <w:rsid w:val="00470FDA"/>
    <w:rsid w:val="00471B8D"/>
    <w:rsid w:val="00476498"/>
    <w:rsid w:val="00477B45"/>
    <w:rsid w:val="00481108"/>
    <w:rsid w:val="0048118D"/>
    <w:rsid w:val="00482A1F"/>
    <w:rsid w:val="004A3496"/>
    <w:rsid w:val="004B15B6"/>
    <w:rsid w:val="004B52C5"/>
    <w:rsid w:val="004C5324"/>
    <w:rsid w:val="004C5947"/>
    <w:rsid w:val="004C59E0"/>
    <w:rsid w:val="004D60F2"/>
    <w:rsid w:val="004E6937"/>
    <w:rsid w:val="004F444C"/>
    <w:rsid w:val="005127FC"/>
    <w:rsid w:val="005138E1"/>
    <w:rsid w:val="00522FE0"/>
    <w:rsid w:val="005233B0"/>
    <w:rsid w:val="005253F7"/>
    <w:rsid w:val="0053021D"/>
    <w:rsid w:val="005316EF"/>
    <w:rsid w:val="00534ECC"/>
    <w:rsid w:val="005358D4"/>
    <w:rsid w:val="00541622"/>
    <w:rsid w:val="005514A0"/>
    <w:rsid w:val="00551FD8"/>
    <w:rsid w:val="00556A3B"/>
    <w:rsid w:val="00556F60"/>
    <w:rsid w:val="00560498"/>
    <w:rsid w:val="00562BDA"/>
    <w:rsid w:val="0056501E"/>
    <w:rsid w:val="00573229"/>
    <w:rsid w:val="0057556B"/>
    <w:rsid w:val="005757A4"/>
    <w:rsid w:val="0057739E"/>
    <w:rsid w:val="00586A9C"/>
    <w:rsid w:val="005931ED"/>
    <w:rsid w:val="005A4E54"/>
    <w:rsid w:val="005B6111"/>
    <w:rsid w:val="005B7D52"/>
    <w:rsid w:val="005C062C"/>
    <w:rsid w:val="005C5AFB"/>
    <w:rsid w:val="005D1D62"/>
    <w:rsid w:val="005D3579"/>
    <w:rsid w:val="005D4426"/>
    <w:rsid w:val="005D5A7F"/>
    <w:rsid w:val="005E2779"/>
    <w:rsid w:val="005E5310"/>
    <w:rsid w:val="005E664D"/>
    <w:rsid w:val="005F6D9B"/>
    <w:rsid w:val="00611E3B"/>
    <w:rsid w:val="00612FB9"/>
    <w:rsid w:val="00613A8F"/>
    <w:rsid w:val="00615308"/>
    <w:rsid w:val="00626F71"/>
    <w:rsid w:val="00635C6B"/>
    <w:rsid w:val="006374EF"/>
    <w:rsid w:val="00642CEC"/>
    <w:rsid w:val="00664A76"/>
    <w:rsid w:val="006674D9"/>
    <w:rsid w:val="006763EF"/>
    <w:rsid w:val="006869DE"/>
    <w:rsid w:val="006910E2"/>
    <w:rsid w:val="00691EAA"/>
    <w:rsid w:val="0069532B"/>
    <w:rsid w:val="006965AD"/>
    <w:rsid w:val="006A0246"/>
    <w:rsid w:val="006A269E"/>
    <w:rsid w:val="006A305D"/>
    <w:rsid w:val="006B1251"/>
    <w:rsid w:val="006B6562"/>
    <w:rsid w:val="006C7128"/>
    <w:rsid w:val="006D1126"/>
    <w:rsid w:val="006D2E9F"/>
    <w:rsid w:val="006E0C0A"/>
    <w:rsid w:val="006E2A6A"/>
    <w:rsid w:val="006E7DE0"/>
    <w:rsid w:val="006E7F42"/>
    <w:rsid w:val="00701A9F"/>
    <w:rsid w:val="00702C5C"/>
    <w:rsid w:val="00704CBD"/>
    <w:rsid w:val="00705725"/>
    <w:rsid w:val="00707709"/>
    <w:rsid w:val="00714CC4"/>
    <w:rsid w:val="007177DC"/>
    <w:rsid w:val="007217B0"/>
    <w:rsid w:val="00722F15"/>
    <w:rsid w:val="00733201"/>
    <w:rsid w:val="0073366E"/>
    <w:rsid w:val="00746082"/>
    <w:rsid w:val="0075057F"/>
    <w:rsid w:val="0076471B"/>
    <w:rsid w:val="0077058D"/>
    <w:rsid w:val="00772AA5"/>
    <w:rsid w:val="00772E7E"/>
    <w:rsid w:val="00773B9C"/>
    <w:rsid w:val="00773CEA"/>
    <w:rsid w:val="007964D5"/>
    <w:rsid w:val="007B05FE"/>
    <w:rsid w:val="007B1124"/>
    <w:rsid w:val="007B1CCC"/>
    <w:rsid w:val="007B7C28"/>
    <w:rsid w:val="007D2CFE"/>
    <w:rsid w:val="007F1C79"/>
    <w:rsid w:val="007F507B"/>
    <w:rsid w:val="007F689A"/>
    <w:rsid w:val="00806CAE"/>
    <w:rsid w:val="0081520A"/>
    <w:rsid w:val="00816751"/>
    <w:rsid w:val="00821E85"/>
    <w:rsid w:val="00833AB7"/>
    <w:rsid w:val="00837E6E"/>
    <w:rsid w:val="00850616"/>
    <w:rsid w:val="00857F06"/>
    <w:rsid w:val="0086161E"/>
    <w:rsid w:val="00862374"/>
    <w:rsid w:val="00864980"/>
    <w:rsid w:val="00870D4A"/>
    <w:rsid w:val="00871723"/>
    <w:rsid w:val="00871DB8"/>
    <w:rsid w:val="00873CED"/>
    <w:rsid w:val="00882F1D"/>
    <w:rsid w:val="00882F2A"/>
    <w:rsid w:val="00886401"/>
    <w:rsid w:val="0088683C"/>
    <w:rsid w:val="00886B8C"/>
    <w:rsid w:val="00896F8D"/>
    <w:rsid w:val="008A4730"/>
    <w:rsid w:val="008A649B"/>
    <w:rsid w:val="008B7FE2"/>
    <w:rsid w:val="008C0894"/>
    <w:rsid w:val="008D412A"/>
    <w:rsid w:val="008E1D50"/>
    <w:rsid w:val="008F0ED5"/>
    <w:rsid w:val="008F11C8"/>
    <w:rsid w:val="00900B30"/>
    <w:rsid w:val="00901A63"/>
    <w:rsid w:val="00902CE4"/>
    <w:rsid w:val="009058D7"/>
    <w:rsid w:val="00907447"/>
    <w:rsid w:val="00910721"/>
    <w:rsid w:val="009132DE"/>
    <w:rsid w:val="00913E23"/>
    <w:rsid w:val="009213DE"/>
    <w:rsid w:val="00923E33"/>
    <w:rsid w:val="00925010"/>
    <w:rsid w:val="00927D89"/>
    <w:rsid w:val="009329B4"/>
    <w:rsid w:val="009351DE"/>
    <w:rsid w:val="009358AF"/>
    <w:rsid w:val="0093707E"/>
    <w:rsid w:val="009418B5"/>
    <w:rsid w:val="00941E52"/>
    <w:rsid w:val="009423AD"/>
    <w:rsid w:val="00943820"/>
    <w:rsid w:val="00943F99"/>
    <w:rsid w:val="009451E2"/>
    <w:rsid w:val="00957F8F"/>
    <w:rsid w:val="00961E8F"/>
    <w:rsid w:val="0096456A"/>
    <w:rsid w:val="00965D0B"/>
    <w:rsid w:val="00966016"/>
    <w:rsid w:val="00967EFC"/>
    <w:rsid w:val="009777A0"/>
    <w:rsid w:val="0098590D"/>
    <w:rsid w:val="00987515"/>
    <w:rsid w:val="0099066B"/>
    <w:rsid w:val="009918A9"/>
    <w:rsid w:val="009930F4"/>
    <w:rsid w:val="0099560E"/>
    <w:rsid w:val="0099685F"/>
    <w:rsid w:val="00997F07"/>
    <w:rsid w:val="009A0A71"/>
    <w:rsid w:val="009A4930"/>
    <w:rsid w:val="009A636C"/>
    <w:rsid w:val="009A79BD"/>
    <w:rsid w:val="009B167C"/>
    <w:rsid w:val="009B5B5B"/>
    <w:rsid w:val="009C0690"/>
    <w:rsid w:val="009C1242"/>
    <w:rsid w:val="009C4754"/>
    <w:rsid w:val="009C78E0"/>
    <w:rsid w:val="009D2413"/>
    <w:rsid w:val="009D28A4"/>
    <w:rsid w:val="009D3011"/>
    <w:rsid w:val="009D3255"/>
    <w:rsid w:val="009D33A6"/>
    <w:rsid w:val="009D374F"/>
    <w:rsid w:val="009D3934"/>
    <w:rsid w:val="009D3F55"/>
    <w:rsid w:val="009D4F45"/>
    <w:rsid w:val="009E3923"/>
    <w:rsid w:val="009E3DE1"/>
    <w:rsid w:val="009E64FD"/>
    <w:rsid w:val="009F045D"/>
    <w:rsid w:val="009F3C58"/>
    <w:rsid w:val="009F6175"/>
    <w:rsid w:val="009F7451"/>
    <w:rsid w:val="00A0212E"/>
    <w:rsid w:val="00A02A9C"/>
    <w:rsid w:val="00A037D2"/>
    <w:rsid w:val="00A04A11"/>
    <w:rsid w:val="00A06B35"/>
    <w:rsid w:val="00A07552"/>
    <w:rsid w:val="00A10C2F"/>
    <w:rsid w:val="00A11C86"/>
    <w:rsid w:val="00A13508"/>
    <w:rsid w:val="00A25DBC"/>
    <w:rsid w:val="00A36E7D"/>
    <w:rsid w:val="00A50B18"/>
    <w:rsid w:val="00A51703"/>
    <w:rsid w:val="00A55386"/>
    <w:rsid w:val="00A617D7"/>
    <w:rsid w:val="00A618AD"/>
    <w:rsid w:val="00A675ED"/>
    <w:rsid w:val="00A75BD4"/>
    <w:rsid w:val="00A84110"/>
    <w:rsid w:val="00A85819"/>
    <w:rsid w:val="00A868EE"/>
    <w:rsid w:val="00A9704D"/>
    <w:rsid w:val="00A97413"/>
    <w:rsid w:val="00AA5296"/>
    <w:rsid w:val="00AB075F"/>
    <w:rsid w:val="00AB0B91"/>
    <w:rsid w:val="00AB35D2"/>
    <w:rsid w:val="00AB3E0F"/>
    <w:rsid w:val="00AB44E2"/>
    <w:rsid w:val="00AB6519"/>
    <w:rsid w:val="00AE0030"/>
    <w:rsid w:val="00AE0DA5"/>
    <w:rsid w:val="00AE19A5"/>
    <w:rsid w:val="00AF0CFF"/>
    <w:rsid w:val="00AF126F"/>
    <w:rsid w:val="00AF1B6F"/>
    <w:rsid w:val="00AF2099"/>
    <w:rsid w:val="00AF20F6"/>
    <w:rsid w:val="00AF5710"/>
    <w:rsid w:val="00AF6AA4"/>
    <w:rsid w:val="00B00944"/>
    <w:rsid w:val="00B0238C"/>
    <w:rsid w:val="00B03A16"/>
    <w:rsid w:val="00B05767"/>
    <w:rsid w:val="00B05EC8"/>
    <w:rsid w:val="00B15CE4"/>
    <w:rsid w:val="00B33E0B"/>
    <w:rsid w:val="00B40732"/>
    <w:rsid w:val="00B40FB9"/>
    <w:rsid w:val="00B60B74"/>
    <w:rsid w:val="00B62AF5"/>
    <w:rsid w:val="00B72D9B"/>
    <w:rsid w:val="00B7597D"/>
    <w:rsid w:val="00B77325"/>
    <w:rsid w:val="00B81E3C"/>
    <w:rsid w:val="00B8205A"/>
    <w:rsid w:val="00B82F3E"/>
    <w:rsid w:val="00B93FB4"/>
    <w:rsid w:val="00B96DEA"/>
    <w:rsid w:val="00BA1F47"/>
    <w:rsid w:val="00BA450F"/>
    <w:rsid w:val="00BB23BE"/>
    <w:rsid w:val="00BB79DF"/>
    <w:rsid w:val="00BC2A5A"/>
    <w:rsid w:val="00BE0CCE"/>
    <w:rsid w:val="00BE1953"/>
    <w:rsid w:val="00BE239A"/>
    <w:rsid w:val="00BE2871"/>
    <w:rsid w:val="00BE44FF"/>
    <w:rsid w:val="00BE58EA"/>
    <w:rsid w:val="00BE61B0"/>
    <w:rsid w:val="00BE64E2"/>
    <w:rsid w:val="00BF1BB9"/>
    <w:rsid w:val="00BF2D66"/>
    <w:rsid w:val="00BF59FD"/>
    <w:rsid w:val="00BF65C1"/>
    <w:rsid w:val="00BF7451"/>
    <w:rsid w:val="00C07ACC"/>
    <w:rsid w:val="00C1124C"/>
    <w:rsid w:val="00C1137C"/>
    <w:rsid w:val="00C13136"/>
    <w:rsid w:val="00C156AA"/>
    <w:rsid w:val="00C218C7"/>
    <w:rsid w:val="00C270CB"/>
    <w:rsid w:val="00C319BA"/>
    <w:rsid w:val="00C35A7F"/>
    <w:rsid w:val="00C478FB"/>
    <w:rsid w:val="00C47E17"/>
    <w:rsid w:val="00C52A6B"/>
    <w:rsid w:val="00C55A64"/>
    <w:rsid w:val="00C615D4"/>
    <w:rsid w:val="00C736F6"/>
    <w:rsid w:val="00C751E5"/>
    <w:rsid w:val="00C86AC2"/>
    <w:rsid w:val="00C90C3E"/>
    <w:rsid w:val="00C91B11"/>
    <w:rsid w:val="00C97FEC"/>
    <w:rsid w:val="00CA0223"/>
    <w:rsid w:val="00CA18D9"/>
    <w:rsid w:val="00CA209D"/>
    <w:rsid w:val="00CA2276"/>
    <w:rsid w:val="00CB0366"/>
    <w:rsid w:val="00CB537D"/>
    <w:rsid w:val="00CC5D28"/>
    <w:rsid w:val="00CC6A82"/>
    <w:rsid w:val="00CC7AFE"/>
    <w:rsid w:val="00CD56AD"/>
    <w:rsid w:val="00CE3762"/>
    <w:rsid w:val="00CF4DBB"/>
    <w:rsid w:val="00CF6262"/>
    <w:rsid w:val="00CF7D74"/>
    <w:rsid w:val="00D1135C"/>
    <w:rsid w:val="00D14A3D"/>
    <w:rsid w:val="00D15205"/>
    <w:rsid w:val="00D228F5"/>
    <w:rsid w:val="00D25157"/>
    <w:rsid w:val="00D261CC"/>
    <w:rsid w:val="00D30C14"/>
    <w:rsid w:val="00D33C5B"/>
    <w:rsid w:val="00D35522"/>
    <w:rsid w:val="00D35879"/>
    <w:rsid w:val="00D434C0"/>
    <w:rsid w:val="00D436DA"/>
    <w:rsid w:val="00D43D89"/>
    <w:rsid w:val="00D50C0B"/>
    <w:rsid w:val="00D6666E"/>
    <w:rsid w:val="00D7630E"/>
    <w:rsid w:val="00D82F82"/>
    <w:rsid w:val="00D838D9"/>
    <w:rsid w:val="00D84E51"/>
    <w:rsid w:val="00D868CD"/>
    <w:rsid w:val="00D94BF0"/>
    <w:rsid w:val="00D96953"/>
    <w:rsid w:val="00D96DD0"/>
    <w:rsid w:val="00DA1417"/>
    <w:rsid w:val="00DA2945"/>
    <w:rsid w:val="00DA3FF6"/>
    <w:rsid w:val="00DA60A6"/>
    <w:rsid w:val="00DB4EC2"/>
    <w:rsid w:val="00DC5498"/>
    <w:rsid w:val="00DC653D"/>
    <w:rsid w:val="00DC7391"/>
    <w:rsid w:val="00DD4AE7"/>
    <w:rsid w:val="00DD5099"/>
    <w:rsid w:val="00DD5879"/>
    <w:rsid w:val="00DD6D12"/>
    <w:rsid w:val="00DD7961"/>
    <w:rsid w:val="00DE3C4D"/>
    <w:rsid w:val="00DE791C"/>
    <w:rsid w:val="00DF1C51"/>
    <w:rsid w:val="00DF417C"/>
    <w:rsid w:val="00DF4F97"/>
    <w:rsid w:val="00DF56D9"/>
    <w:rsid w:val="00E021F1"/>
    <w:rsid w:val="00E03B70"/>
    <w:rsid w:val="00E059F9"/>
    <w:rsid w:val="00E110F3"/>
    <w:rsid w:val="00E11104"/>
    <w:rsid w:val="00E2484D"/>
    <w:rsid w:val="00E332C5"/>
    <w:rsid w:val="00E35F2D"/>
    <w:rsid w:val="00E36230"/>
    <w:rsid w:val="00E4160A"/>
    <w:rsid w:val="00E45784"/>
    <w:rsid w:val="00E503D0"/>
    <w:rsid w:val="00E52820"/>
    <w:rsid w:val="00E555D3"/>
    <w:rsid w:val="00E61F35"/>
    <w:rsid w:val="00E6293E"/>
    <w:rsid w:val="00E729EE"/>
    <w:rsid w:val="00E742CA"/>
    <w:rsid w:val="00E76AB7"/>
    <w:rsid w:val="00E87CF9"/>
    <w:rsid w:val="00E90877"/>
    <w:rsid w:val="00E909DE"/>
    <w:rsid w:val="00E916F2"/>
    <w:rsid w:val="00EA35D3"/>
    <w:rsid w:val="00EA4300"/>
    <w:rsid w:val="00EA6F12"/>
    <w:rsid w:val="00EB27D9"/>
    <w:rsid w:val="00EB4B2C"/>
    <w:rsid w:val="00EB4B85"/>
    <w:rsid w:val="00EC11F9"/>
    <w:rsid w:val="00EC1DA1"/>
    <w:rsid w:val="00EC58DB"/>
    <w:rsid w:val="00EC7368"/>
    <w:rsid w:val="00ED526B"/>
    <w:rsid w:val="00ED72CD"/>
    <w:rsid w:val="00EE127A"/>
    <w:rsid w:val="00EE38BF"/>
    <w:rsid w:val="00EE45C2"/>
    <w:rsid w:val="00EF0E89"/>
    <w:rsid w:val="00EF241F"/>
    <w:rsid w:val="00EF3B26"/>
    <w:rsid w:val="00F02511"/>
    <w:rsid w:val="00F03121"/>
    <w:rsid w:val="00F0476F"/>
    <w:rsid w:val="00F05683"/>
    <w:rsid w:val="00F059D8"/>
    <w:rsid w:val="00F06B6D"/>
    <w:rsid w:val="00F10DB4"/>
    <w:rsid w:val="00F12FF7"/>
    <w:rsid w:val="00F1414D"/>
    <w:rsid w:val="00F2375C"/>
    <w:rsid w:val="00F23E1A"/>
    <w:rsid w:val="00F26B6B"/>
    <w:rsid w:val="00F30E43"/>
    <w:rsid w:val="00F4517C"/>
    <w:rsid w:val="00F4610B"/>
    <w:rsid w:val="00F47444"/>
    <w:rsid w:val="00F47850"/>
    <w:rsid w:val="00F5292A"/>
    <w:rsid w:val="00F52DBB"/>
    <w:rsid w:val="00F5755B"/>
    <w:rsid w:val="00F61631"/>
    <w:rsid w:val="00F63218"/>
    <w:rsid w:val="00F6385C"/>
    <w:rsid w:val="00F71DFE"/>
    <w:rsid w:val="00F7296B"/>
    <w:rsid w:val="00F76A9F"/>
    <w:rsid w:val="00F77085"/>
    <w:rsid w:val="00F81482"/>
    <w:rsid w:val="00F81704"/>
    <w:rsid w:val="00F81BF3"/>
    <w:rsid w:val="00F87450"/>
    <w:rsid w:val="00FA1665"/>
    <w:rsid w:val="00FA194E"/>
    <w:rsid w:val="00FA263A"/>
    <w:rsid w:val="00FA59A7"/>
    <w:rsid w:val="00FA793D"/>
    <w:rsid w:val="00FB02B3"/>
    <w:rsid w:val="00FB06DE"/>
    <w:rsid w:val="00FC5825"/>
    <w:rsid w:val="00FD3BA2"/>
    <w:rsid w:val="00FD5EE7"/>
    <w:rsid w:val="00FE32A3"/>
    <w:rsid w:val="00FE43C8"/>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829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02511"/>
    <w:pPr>
      <w:bidi/>
    </w:pPr>
    <w:rPr>
      <w:rFonts w:ascii="Times New Roman" w:eastAsia="Times New Roman" w:hAnsi="Times New Roman" w:cs="Times New Roman"/>
      <w:sz w:val="24"/>
      <w:szCs w:val="24"/>
      <w:lang w:eastAsia="ar-SA"/>
    </w:rPr>
  </w:style>
  <w:style w:type="paragraph" w:styleId="Heading1">
    <w:name w:val="heading 1"/>
    <w:basedOn w:val="Normal"/>
    <w:next w:val="Normal"/>
    <w:link w:val="Heading1Char"/>
    <w:uiPriority w:val="9"/>
    <w:qFormat/>
    <w:rsid w:val="00901A63"/>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rsid w:val="005D3579"/>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
    <w:semiHidden/>
    <w:unhideWhenUsed/>
    <w:qFormat/>
    <w:rsid w:val="00901A63"/>
    <w:pPr>
      <w:keepNext/>
      <w:keepLines/>
      <w:spacing w:before="200"/>
      <w:outlineLvl w:val="2"/>
    </w:pPr>
    <w:rPr>
      <w:rFonts w:asciiTheme="majorHAnsi" w:eastAsiaTheme="majorEastAsia" w:hAnsiTheme="majorHAnsi" w:cstheme="majorBidi"/>
      <w:b/>
      <w:bCs/>
      <w:color w:val="4F81BD" w:themeColor="accent1"/>
    </w:rPr>
  </w:style>
  <w:style w:type="paragraph" w:styleId="Heading7">
    <w:name w:val="heading 7"/>
    <w:basedOn w:val="Normal"/>
    <w:next w:val="Normal"/>
    <w:link w:val="Heading7Char"/>
    <w:uiPriority w:val="9"/>
    <w:semiHidden/>
    <w:unhideWhenUsed/>
    <w:qFormat/>
    <w:rsid w:val="00C736F6"/>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6674D9"/>
    <w:pPr>
      <w:tabs>
        <w:tab w:val="center" w:pos="4153"/>
        <w:tab w:val="right" w:pos="8306"/>
      </w:tabs>
    </w:pPr>
  </w:style>
  <w:style w:type="character" w:customStyle="1" w:styleId="FooterChar">
    <w:name w:val="Footer Char"/>
    <w:link w:val="Footer"/>
    <w:rsid w:val="006674D9"/>
    <w:rPr>
      <w:rFonts w:ascii="Times New Roman" w:eastAsia="Times New Roman" w:hAnsi="Times New Roman" w:cs="Times New Roman"/>
      <w:sz w:val="24"/>
      <w:szCs w:val="24"/>
      <w:lang w:eastAsia="ar-SA"/>
    </w:rPr>
  </w:style>
  <w:style w:type="paragraph" w:styleId="Header">
    <w:name w:val="header"/>
    <w:basedOn w:val="Normal"/>
    <w:link w:val="HeaderChar"/>
    <w:uiPriority w:val="99"/>
    <w:rsid w:val="006674D9"/>
    <w:pPr>
      <w:tabs>
        <w:tab w:val="center" w:pos="4153"/>
        <w:tab w:val="right" w:pos="8306"/>
      </w:tabs>
    </w:pPr>
  </w:style>
  <w:style w:type="character" w:customStyle="1" w:styleId="HeaderChar">
    <w:name w:val="Header Char"/>
    <w:link w:val="Header"/>
    <w:uiPriority w:val="99"/>
    <w:rsid w:val="006674D9"/>
    <w:rPr>
      <w:rFonts w:ascii="Times New Roman" w:eastAsia="Times New Roman" w:hAnsi="Times New Roman" w:cs="Times New Roman"/>
      <w:sz w:val="24"/>
      <w:szCs w:val="24"/>
      <w:lang w:eastAsia="ar-SA"/>
    </w:rPr>
  </w:style>
  <w:style w:type="table" w:styleId="TableGrid">
    <w:name w:val="Table Grid"/>
    <w:basedOn w:val="TableNormal"/>
    <w:uiPriority w:val="59"/>
    <w:rsid w:val="006674D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6674D9"/>
    <w:rPr>
      <w:rFonts w:ascii="Tahoma" w:hAnsi="Tahoma" w:cs="Tahoma"/>
      <w:sz w:val="16"/>
      <w:szCs w:val="16"/>
    </w:rPr>
  </w:style>
  <w:style w:type="character" w:customStyle="1" w:styleId="BalloonTextChar">
    <w:name w:val="Balloon Text Char"/>
    <w:link w:val="BalloonText"/>
    <w:uiPriority w:val="99"/>
    <w:semiHidden/>
    <w:rsid w:val="006674D9"/>
    <w:rPr>
      <w:rFonts w:ascii="Tahoma" w:eastAsia="Times New Roman" w:hAnsi="Tahoma" w:cs="Tahoma"/>
      <w:sz w:val="16"/>
      <w:szCs w:val="16"/>
      <w:lang w:eastAsia="ar-SA"/>
    </w:rPr>
  </w:style>
  <w:style w:type="paragraph" w:styleId="ListParagraph">
    <w:name w:val="List Paragraph"/>
    <w:basedOn w:val="Normal"/>
    <w:uiPriority w:val="99"/>
    <w:qFormat/>
    <w:rsid w:val="006674D9"/>
    <w:pPr>
      <w:ind w:left="720"/>
      <w:contextualSpacing/>
    </w:pPr>
  </w:style>
  <w:style w:type="character" w:customStyle="1" w:styleId="Heading2Char">
    <w:name w:val="Heading 2 Char"/>
    <w:link w:val="Heading2"/>
    <w:rsid w:val="005D3579"/>
    <w:rPr>
      <w:rFonts w:ascii="Arial" w:eastAsia="Times New Roman" w:hAnsi="Arial" w:cs="Arial"/>
      <w:b/>
      <w:bCs/>
      <w:i/>
      <w:iCs/>
      <w:sz w:val="28"/>
      <w:szCs w:val="28"/>
      <w:lang w:eastAsia="ar-SA"/>
    </w:rPr>
  </w:style>
  <w:style w:type="character" w:styleId="Hyperlink">
    <w:name w:val="Hyperlink"/>
    <w:uiPriority w:val="99"/>
    <w:unhideWhenUsed/>
    <w:rsid w:val="005E5310"/>
    <w:rPr>
      <w:color w:val="0000FF"/>
      <w:u w:val="single"/>
    </w:rPr>
  </w:style>
  <w:style w:type="paragraph" w:styleId="NoSpacing">
    <w:name w:val="No Spacing"/>
    <w:link w:val="NoSpacingChar"/>
    <w:uiPriority w:val="1"/>
    <w:qFormat/>
    <w:rsid w:val="00A36E7D"/>
    <w:rPr>
      <w:rFonts w:eastAsia="Times New Roman"/>
      <w:sz w:val="22"/>
      <w:szCs w:val="22"/>
      <w:lang w:eastAsia="ja-JP"/>
    </w:rPr>
  </w:style>
  <w:style w:type="character" w:customStyle="1" w:styleId="NoSpacingChar">
    <w:name w:val="No Spacing Char"/>
    <w:link w:val="NoSpacing"/>
    <w:uiPriority w:val="1"/>
    <w:rsid w:val="00A36E7D"/>
    <w:rPr>
      <w:rFonts w:eastAsia="Times New Roman"/>
      <w:lang w:eastAsia="ja-JP"/>
    </w:rPr>
  </w:style>
  <w:style w:type="character" w:styleId="Strong">
    <w:name w:val="Strong"/>
    <w:uiPriority w:val="22"/>
    <w:qFormat/>
    <w:rsid w:val="00B03A16"/>
    <w:rPr>
      <w:b/>
      <w:bCs/>
    </w:rPr>
  </w:style>
  <w:style w:type="paragraph" w:styleId="BodyTextIndent">
    <w:name w:val="Body Text Indent"/>
    <w:basedOn w:val="Normal"/>
    <w:link w:val="BodyTextIndentChar"/>
    <w:rsid w:val="00E52820"/>
    <w:pPr>
      <w:spacing w:after="120"/>
      <w:ind w:left="360"/>
    </w:pPr>
  </w:style>
  <w:style w:type="character" w:customStyle="1" w:styleId="BodyTextIndentChar">
    <w:name w:val="Body Text Indent Char"/>
    <w:basedOn w:val="DefaultParagraphFont"/>
    <w:link w:val="BodyTextIndent"/>
    <w:rsid w:val="00E52820"/>
    <w:rPr>
      <w:rFonts w:ascii="Times New Roman" w:eastAsia="Times New Roman" w:hAnsi="Times New Roman" w:cs="Times New Roman"/>
      <w:sz w:val="24"/>
      <w:szCs w:val="24"/>
      <w:lang w:eastAsia="ar-SA"/>
    </w:rPr>
  </w:style>
  <w:style w:type="paragraph" w:styleId="BodyText">
    <w:name w:val="Body Text"/>
    <w:basedOn w:val="Normal"/>
    <w:link w:val="BodyTextChar"/>
    <w:uiPriority w:val="99"/>
    <w:semiHidden/>
    <w:unhideWhenUsed/>
    <w:rsid w:val="00C736F6"/>
    <w:pPr>
      <w:spacing w:after="120"/>
    </w:pPr>
  </w:style>
  <w:style w:type="character" w:customStyle="1" w:styleId="BodyTextChar">
    <w:name w:val="Body Text Char"/>
    <w:basedOn w:val="DefaultParagraphFont"/>
    <w:link w:val="BodyText"/>
    <w:uiPriority w:val="99"/>
    <w:semiHidden/>
    <w:rsid w:val="00C736F6"/>
    <w:rPr>
      <w:rFonts w:ascii="Times New Roman" w:eastAsia="Times New Roman" w:hAnsi="Times New Roman" w:cs="Times New Roman"/>
      <w:sz w:val="24"/>
      <w:szCs w:val="24"/>
      <w:lang w:eastAsia="ar-SA"/>
    </w:rPr>
  </w:style>
  <w:style w:type="character" w:customStyle="1" w:styleId="Heading7Char">
    <w:name w:val="Heading 7 Char"/>
    <w:basedOn w:val="DefaultParagraphFont"/>
    <w:link w:val="Heading7"/>
    <w:uiPriority w:val="9"/>
    <w:semiHidden/>
    <w:rsid w:val="00C736F6"/>
    <w:rPr>
      <w:rFonts w:asciiTheme="majorHAnsi" w:eastAsiaTheme="majorEastAsia" w:hAnsiTheme="majorHAnsi" w:cstheme="majorBidi"/>
      <w:i/>
      <w:iCs/>
      <w:color w:val="404040" w:themeColor="text1" w:themeTint="BF"/>
      <w:sz w:val="24"/>
      <w:szCs w:val="24"/>
      <w:lang w:eastAsia="ar-SA"/>
    </w:rPr>
  </w:style>
  <w:style w:type="character" w:customStyle="1" w:styleId="Heading1Char">
    <w:name w:val="Heading 1 Char"/>
    <w:basedOn w:val="DefaultParagraphFont"/>
    <w:link w:val="Heading1"/>
    <w:uiPriority w:val="9"/>
    <w:rsid w:val="00901A63"/>
    <w:rPr>
      <w:rFonts w:asciiTheme="majorHAnsi" w:eastAsiaTheme="majorEastAsia" w:hAnsiTheme="majorHAnsi" w:cstheme="majorBidi"/>
      <w:b/>
      <w:bCs/>
      <w:color w:val="365F91" w:themeColor="accent1" w:themeShade="BF"/>
      <w:sz w:val="28"/>
      <w:szCs w:val="28"/>
      <w:lang w:eastAsia="ar-SA"/>
    </w:rPr>
  </w:style>
  <w:style w:type="character" w:customStyle="1" w:styleId="Heading3Char">
    <w:name w:val="Heading 3 Char"/>
    <w:basedOn w:val="DefaultParagraphFont"/>
    <w:link w:val="Heading3"/>
    <w:uiPriority w:val="9"/>
    <w:semiHidden/>
    <w:rsid w:val="00901A63"/>
    <w:rPr>
      <w:rFonts w:asciiTheme="majorHAnsi" w:eastAsiaTheme="majorEastAsia" w:hAnsiTheme="majorHAnsi" w:cstheme="majorBidi"/>
      <w:b/>
      <w:bCs/>
      <w:color w:val="4F81BD" w:themeColor="accent1"/>
      <w:sz w:val="24"/>
      <w:szCs w:val="24"/>
      <w:lang w:eastAsia="ar-SA"/>
    </w:rPr>
  </w:style>
</w:styles>
</file>

<file path=word/webSettings.xml><?xml version="1.0" encoding="utf-8"?>
<w:webSettings xmlns:r="http://schemas.openxmlformats.org/officeDocument/2006/relationships" xmlns:w="http://schemas.openxmlformats.org/wordprocessingml/2006/main">
  <w:divs>
    <w:div w:id="66197818">
      <w:bodyDiv w:val="1"/>
      <w:marLeft w:val="0"/>
      <w:marRight w:val="0"/>
      <w:marTop w:val="0"/>
      <w:marBottom w:val="0"/>
      <w:divBdr>
        <w:top w:val="none" w:sz="0" w:space="0" w:color="auto"/>
        <w:left w:val="none" w:sz="0" w:space="0" w:color="auto"/>
        <w:bottom w:val="none" w:sz="0" w:space="0" w:color="auto"/>
        <w:right w:val="none" w:sz="0" w:space="0" w:color="auto"/>
      </w:divBdr>
    </w:div>
    <w:div w:id="216360389">
      <w:bodyDiv w:val="1"/>
      <w:marLeft w:val="0"/>
      <w:marRight w:val="0"/>
      <w:marTop w:val="0"/>
      <w:marBottom w:val="0"/>
      <w:divBdr>
        <w:top w:val="none" w:sz="0" w:space="0" w:color="auto"/>
        <w:left w:val="none" w:sz="0" w:space="0" w:color="auto"/>
        <w:bottom w:val="none" w:sz="0" w:space="0" w:color="auto"/>
        <w:right w:val="none" w:sz="0" w:space="0" w:color="auto"/>
      </w:divBdr>
    </w:div>
    <w:div w:id="893394747">
      <w:bodyDiv w:val="1"/>
      <w:marLeft w:val="0"/>
      <w:marRight w:val="0"/>
      <w:marTop w:val="0"/>
      <w:marBottom w:val="0"/>
      <w:divBdr>
        <w:top w:val="none" w:sz="0" w:space="0" w:color="auto"/>
        <w:left w:val="none" w:sz="0" w:space="0" w:color="auto"/>
        <w:bottom w:val="none" w:sz="0" w:space="0" w:color="auto"/>
        <w:right w:val="none" w:sz="0" w:space="0" w:color="auto"/>
      </w:divBdr>
    </w:div>
    <w:div w:id="1049261037">
      <w:bodyDiv w:val="1"/>
      <w:marLeft w:val="0"/>
      <w:marRight w:val="0"/>
      <w:marTop w:val="0"/>
      <w:marBottom w:val="0"/>
      <w:divBdr>
        <w:top w:val="none" w:sz="0" w:space="0" w:color="auto"/>
        <w:left w:val="none" w:sz="0" w:space="0" w:color="auto"/>
        <w:bottom w:val="none" w:sz="0" w:space="0" w:color="auto"/>
        <w:right w:val="none" w:sz="0" w:space="0" w:color="auto"/>
      </w:divBdr>
    </w:div>
    <w:div w:id="1162964390">
      <w:bodyDiv w:val="1"/>
      <w:marLeft w:val="0"/>
      <w:marRight w:val="0"/>
      <w:marTop w:val="0"/>
      <w:marBottom w:val="0"/>
      <w:divBdr>
        <w:top w:val="none" w:sz="0" w:space="0" w:color="auto"/>
        <w:left w:val="none" w:sz="0" w:space="0" w:color="auto"/>
        <w:bottom w:val="none" w:sz="0" w:space="0" w:color="auto"/>
        <w:right w:val="none" w:sz="0" w:space="0" w:color="auto"/>
      </w:divBdr>
    </w:div>
    <w:div w:id="1196574482">
      <w:bodyDiv w:val="1"/>
      <w:marLeft w:val="0"/>
      <w:marRight w:val="0"/>
      <w:marTop w:val="0"/>
      <w:marBottom w:val="0"/>
      <w:divBdr>
        <w:top w:val="none" w:sz="0" w:space="0" w:color="auto"/>
        <w:left w:val="none" w:sz="0" w:space="0" w:color="auto"/>
        <w:bottom w:val="none" w:sz="0" w:space="0" w:color="auto"/>
        <w:right w:val="none" w:sz="0" w:space="0" w:color="auto"/>
      </w:divBdr>
    </w:div>
    <w:div w:id="1403942111">
      <w:bodyDiv w:val="1"/>
      <w:marLeft w:val="0"/>
      <w:marRight w:val="0"/>
      <w:marTop w:val="0"/>
      <w:marBottom w:val="0"/>
      <w:divBdr>
        <w:top w:val="none" w:sz="0" w:space="0" w:color="auto"/>
        <w:left w:val="none" w:sz="0" w:space="0" w:color="auto"/>
        <w:bottom w:val="none" w:sz="0" w:space="0" w:color="auto"/>
        <w:right w:val="none" w:sz="0" w:space="0" w:color="auto"/>
      </w:divBdr>
    </w:div>
    <w:div w:id="1876505782">
      <w:bodyDiv w:val="1"/>
      <w:marLeft w:val="0"/>
      <w:marRight w:val="0"/>
      <w:marTop w:val="0"/>
      <w:marBottom w:val="0"/>
      <w:divBdr>
        <w:top w:val="none" w:sz="0" w:space="0" w:color="auto"/>
        <w:left w:val="none" w:sz="0" w:space="0" w:color="auto"/>
        <w:bottom w:val="none" w:sz="0" w:space="0" w:color="auto"/>
        <w:right w:val="none" w:sz="0" w:space="0" w:color="auto"/>
      </w:divBdr>
    </w:div>
    <w:div w:id="1982614734">
      <w:bodyDiv w:val="1"/>
      <w:marLeft w:val="0"/>
      <w:marRight w:val="0"/>
      <w:marTop w:val="0"/>
      <w:marBottom w:val="0"/>
      <w:divBdr>
        <w:top w:val="none" w:sz="0" w:space="0" w:color="auto"/>
        <w:left w:val="none" w:sz="0" w:space="0" w:color="auto"/>
        <w:bottom w:val="none" w:sz="0" w:space="0" w:color="auto"/>
        <w:right w:val="none" w:sz="0" w:space="0" w:color="auto"/>
      </w:divBdr>
    </w:div>
    <w:div w:id="2018464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ustomXml" Target="../customXml/item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ustomXml" Target="../customXml/item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ustomXml" Target="../customXml/item5.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ustomXml" Target="../customXml/item4.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Document" ma:contentTypeID="0x0101005965B2074A16CC419BEA842A2E4DC049" ma:contentTypeVersion="1" ma:contentTypeDescription="Create a new document." ma:contentTypeScope="" ma:versionID="035b022f210390c63f7d3d66d340516e">
  <xsd:schema xmlns:xsd="http://www.w3.org/2001/XMLSchema" xmlns:xs="http://www.w3.org/2001/XMLSchema" xmlns:p="http://schemas.microsoft.com/office/2006/metadata/properties" xmlns:ns2="4c854669-c37d-4e1c-9895-ff9cd39da670" targetNamespace="http://schemas.microsoft.com/office/2006/metadata/properties" ma:root="true" ma:fieldsID="751cdcf39d83a421e0164ee3f3c781a8" ns2:_="">
    <xsd:import namespace="4c854669-c37d-4e1c-9895-ff9cd39da670"/>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854669-c37d-4e1c-9895-ff9cd39da670"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_dlc_DocId xmlns="4c854669-c37d-4e1c-9895-ff9cd39da670">CJCARFC42DW7-34-521</_dlc_DocId>
    <_dlc_DocIdUrl xmlns="4c854669-c37d-4e1c-9895-ff9cd39da670">
      <Url>http://sites.ju.edu.jo/ar/pqmc/_layouts/DocIdRedir.aspx?ID=CJCARFC42DW7-34-521</Url>
      <Description>CJCARFC42DW7-34-521</Description>
    </_dlc_DocIdUrl>
  </documentManagement>
</p:properties>
</file>

<file path=customXml/itemProps1.xml><?xml version="1.0" encoding="utf-8"?>
<ds:datastoreItem xmlns:ds="http://schemas.openxmlformats.org/officeDocument/2006/customXml" ds:itemID="{C83D97E6-B61F-474B-B22C-320381C46E32}"/>
</file>

<file path=customXml/itemProps2.xml><?xml version="1.0" encoding="utf-8"?>
<ds:datastoreItem xmlns:ds="http://schemas.openxmlformats.org/officeDocument/2006/customXml" ds:itemID="{F17E2EEF-05EC-4343-9181-71F11B40FF74}"/>
</file>

<file path=customXml/itemProps3.xml><?xml version="1.0" encoding="utf-8"?>
<ds:datastoreItem xmlns:ds="http://schemas.openxmlformats.org/officeDocument/2006/customXml" ds:itemID="{35907B02-C0F0-432F-B780-9E14C5233A86}"/>
</file>

<file path=customXml/itemProps4.xml><?xml version="1.0" encoding="utf-8"?>
<ds:datastoreItem xmlns:ds="http://schemas.openxmlformats.org/officeDocument/2006/customXml" ds:itemID="{EAD39EB3-86A2-4EDA-9FE8-B128CBB752F5}"/>
</file>

<file path=customXml/itemProps5.xml><?xml version="1.0" encoding="utf-8"?>
<ds:datastoreItem xmlns:ds="http://schemas.openxmlformats.org/officeDocument/2006/customXml" ds:itemID="{A1E42361-352A-4C46-8F74-7CDCBEE39C2B}"/>
</file>

<file path=docProps/app.xml><?xml version="1.0" encoding="utf-8"?>
<Properties xmlns="http://schemas.openxmlformats.org/officeDocument/2006/extended-properties" xmlns:vt="http://schemas.openxmlformats.org/officeDocument/2006/docPropsVTypes">
  <Template>Normal</Template>
  <TotalTime>1</TotalTime>
  <Pages>1</Pages>
  <Words>238</Words>
  <Characters>1357</Characters>
  <Application>Microsoft Office Word</Application>
  <DocSecurity>0</DocSecurity>
  <Lines>11</Lines>
  <Paragraphs>3</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HEAC</Company>
  <LinksUpToDate>false</LinksUpToDate>
  <CharactersWithSpaces>1592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Scan 2</dc:creator>
  <cp:lastModifiedBy>a.omoush</cp:lastModifiedBy>
  <cp:revision>2</cp:revision>
  <cp:lastPrinted>2020-08-23T08:22:00Z</cp:lastPrinted>
  <dcterms:created xsi:type="dcterms:W3CDTF">2020-08-23T09:52:00Z</dcterms:created>
  <dcterms:modified xsi:type="dcterms:W3CDTF">2020-08-23T09:52:00Z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0x0101005965B2074A16CC419BEA842A2E4DC049</vt:lpwstr>
  </property>
  <property fmtid="{D5CDD505-2E9C-101B-9397-08002B2CF9AE}" pid="3" name="_dlc_DocIdItemGuid">
    <vt:lpwstr>1c49bb4e-54ce-44f7-9853-2e5adc49233b</vt:lpwstr>
  </property>
</Properties>
</file>